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5465" w14:textId="7DF62214" w:rsidR="000F32BF" w:rsidRDefault="000F32BF" w:rsidP="000F32BF">
      <w:pPr>
        <w:pStyle w:val="CRCoverPage"/>
        <w:tabs>
          <w:tab w:val="right" w:pos="9639"/>
        </w:tabs>
        <w:rPr>
          <w:b/>
        </w:rPr>
      </w:pPr>
      <w:r>
        <w:rPr>
          <w:b/>
          <w:sz w:val="24"/>
        </w:rPr>
        <w:t>3GPP TSG RAN WG1 #1</w:t>
      </w:r>
      <w:r w:rsidR="00AC2C35">
        <w:rPr>
          <w:b/>
          <w:sz w:val="24"/>
        </w:rPr>
        <w:t>20</w:t>
      </w:r>
      <w:r>
        <w:rPr>
          <w:b/>
          <w:sz w:val="24"/>
        </w:rPr>
        <w:t xml:space="preserve">                                                              R1-</w:t>
      </w:r>
      <w:r w:rsidRPr="009B3591">
        <w:rPr>
          <w:b/>
          <w:sz w:val="24"/>
        </w:rPr>
        <w:t xml:space="preserve"> </w:t>
      </w:r>
      <w:r w:rsidR="00F3699E" w:rsidRPr="00F3699E">
        <w:rPr>
          <w:b/>
          <w:bCs/>
          <w:sz w:val="24"/>
          <w:lang w:val="en-US"/>
        </w:rPr>
        <w:t>2500769</w:t>
      </w:r>
      <w:r>
        <w:rPr>
          <w:b/>
          <w:i/>
          <w:sz w:val="28"/>
        </w:rPr>
        <w:tab/>
      </w:r>
    </w:p>
    <w:p w14:paraId="5DB49A9B" w14:textId="7E4C6C73" w:rsidR="000F32BF" w:rsidRPr="000B1A36" w:rsidRDefault="00AC2C35" w:rsidP="000F32BF">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Athens</w:t>
      </w:r>
      <w:r w:rsidR="000F32BF" w:rsidRPr="000B1A36">
        <w:rPr>
          <w:rFonts w:ascii="Arial" w:eastAsia="MS Mincho" w:hAnsi="Arial" w:cs="Arial"/>
          <w:b/>
          <w:bCs/>
          <w:lang w:val="en-GB" w:eastAsia="ja-JP"/>
        </w:rPr>
        <w:t xml:space="preserve">, </w:t>
      </w:r>
      <w:r>
        <w:rPr>
          <w:rFonts w:ascii="Arial" w:eastAsia="MS Mincho" w:hAnsi="Arial" w:cs="Arial"/>
          <w:b/>
          <w:bCs/>
          <w:lang w:val="en-GB" w:eastAsia="ja-JP"/>
        </w:rPr>
        <w:t>Greece</w:t>
      </w:r>
      <w:r w:rsidR="000F32BF" w:rsidRPr="000B1A36">
        <w:rPr>
          <w:rFonts w:ascii="Arial" w:eastAsia="MS Mincho" w:hAnsi="Arial" w:cs="Arial"/>
          <w:b/>
          <w:bCs/>
          <w:lang w:val="en-GB" w:eastAsia="ja-JP"/>
        </w:rPr>
        <w:t xml:space="preserve">, </w:t>
      </w:r>
      <w:r>
        <w:rPr>
          <w:rFonts w:ascii="Arial" w:eastAsia="MS Mincho" w:hAnsi="Arial" w:cs="Arial"/>
          <w:b/>
          <w:bCs/>
          <w:lang w:val="en-GB" w:eastAsia="ja-JP"/>
        </w:rPr>
        <w:t>Feb</w:t>
      </w:r>
      <w:r w:rsidR="000F32BF" w:rsidRPr="000B1A36">
        <w:rPr>
          <w:rFonts w:ascii="Arial" w:eastAsia="MS Mincho" w:hAnsi="Arial" w:cs="Arial"/>
          <w:b/>
          <w:bCs/>
          <w:lang w:val="en-GB" w:eastAsia="ja-JP"/>
        </w:rPr>
        <w:t xml:space="preserve"> 1</w:t>
      </w:r>
      <w:r>
        <w:rPr>
          <w:rFonts w:ascii="Arial" w:eastAsia="MS Mincho" w:hAnsi="Arial" w:cs="Arial"/>
          <w:b/>
          <w:bCs/>
          <w:lang w:val="en-GB" w:eastAsia="ja-JP"/>
        </w:rPr>
        <w:t>7</w:t>
      </w:r>
      <w:r w:rsidR="000F32BF" w:rsidRPr="000B1A36">
        <w:rPr>
          <w:rFonts w:ascii="Arial" w:eastAsia="MS Mincho" w:hAnsi="Arial" w:cs="Arial" w:hint="eastAsia"/>
          <w:b/>
          <w:bCs/>
          <w:vertAlign w:val="superscript"/>
          <w:lang w:val="en-GB" w:eastAsia="ja-JP"/>
        </w:rPr>
        <w:t>th</w:t>
      </w:r>
      <w:r w:rsidR="000F32BF" w:rsidRPr="000B1A36">
        <w:rPr>
          <w:rFonts w:ascii="Arial" w:eastAsia="MS Mincho" w:hAnsi="Arial" w:cs="Arial"/>
          <w:b/>
          <w:bCs/>
          <w:lang w:val="en-GB" w:eastAsia="ja-JP"/>
        </w:rPr>
        <w:t xml:space="preserve"> – </w:t>
      </w:r>
      <w:proofErr w:type="gramStart"/>
      <w:r w:rsidR="003F48DE">
        <w:rPr>
          <w:rFonts w:ascii="Arial" w:eastAsia="MS Mincho" w:hAnsi="Arial" w:cs="Arial"/>
          <w:b/>
          <w:bCs/>
          <w:lang w:val="en-GB" w:eastAsia="ja-JP"/>
        </w:rPr>
        <w:t>2</w:t>
      </w:r>
      <w:r>
        <w:rPr>
          <w:rFonts w:ascii="Arial" w:eastAsia="MS Mincho" w:hAnsi="Arial" w:cs="Arial"/>
          <w:b/>
          <w:bCs/>
          <w:lang w:val="en-GB" w:eastAsia="ja-JP"/>
        </w:rPr>
        <w:t>1</w:t>
      </w:r>
      <w:r w:rsidR="003F48DE">
        <w:rPr>
          <w:rFonts w:ascii="Arial" w:eastAsia="MS Mincho" w:hAnsi="Arial" w:cs="Arial"/>
          <w:b/>
          <w:bCs/>
          <w:vertAlign w:val="superscript"/>
          <w:lang w:val="en-GB" w:eastAsia="ja-JP"/>
        </w:rPr>
        <w:t>nd</w:t>
      </w:r>
      <w:proofErr w:type="gramEnd"/>
      <w:r w:rsidR="000F32BF" w:rsidRPr="000B1A36">
        <w:rPr>
          <w:rFonts w:ascii="Arial" w:eastAsia="MS Mincho" w:hAnsi="Arial" w:cs="Arial"/>
          <w:b/>
          <w:bCs/>
          <w:lang w:val="en-GB" w:eastAsia="ja-JP"/>
        </w:rPr>
        <w:t>, 202</w:t>
      </w:r>
      <w:r>
        <w:rPr>
          <w:rFonts w:ascii="Arial" w:eastAsia="MS Mincho" w:hAnsi="Arial" w:cs="Arial"/>
          <w:b/>
          <w:bCs/>
          <w:lang w:val="en-GB" w:eastAsia="ja-JP"/>
        </w:rPr>
        <w:t>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29A05363" w:rsidR="00E1410C" w:rsidRDefault="00995380">
      <w:pPr>
        <w:pStyle w:val="3GPPHeader"/>
      </w:pPr>
      <w:r>
        <w:t>Agenda Item:</w:t>
      </w:r>
      <w:r>
        <w:tab/>
      </w:r>
      <w:r w:rsidR="005A3F36">
        <w:t>9.1.</w:t>
      </w:r>
      <w:r w:rsidR="00ED26E8">
        <w:t>4</w:t>
      </w:r>
      <w:r w:rsidR="005A3F36">
        <w:t>.</w:t>
      </w:r>
      <w:r w:rsidR="00ED26E8">
        <w:t>1</w:t>
      </w:r>
      <w:r w:rsidR="005A3F36">
        <w:t xml:space="preserve"> </w:t>
      </w:r>
    </w:p>
    <w:p w14:paraId="7BC685B9" w14:textId="77777777" w:rsidR="00E1410C" w:rsidRDefault="00995380">
      <w:pPr>
        <w:pStyle w:val="3GPPHeader"/>
      </w:pPr>
      <w:r>
        <w:t>Source:</w:t>
      </w:r>
      <w:r>
        <w:tab/>
        <w:t>Apple Inc.</w:t>
      </w:r>
    </w:p>
    <w:p w14:paraId="0A05022C" w14:textId="6FECD8B0" w:rsidR="00E1410C" w:rsidRDefault="00995380">
      <w:pPr>
        <w:pStyle w:val="3GPPHeader"/>
      </w:pPr>
      <w:r>
        <w:t>Title:</w:t>
      </w:r>
      <w:r>
        <w:tab/>
      </w:r>
      <w:r w:rsidR="007A3593">
        <w:t xml:space="preserve">Discussion on CSI </w:t>
      </w:r>
      <w:r w:rsidR="00C01076">
        <w:t>compression</w:t>
      </w:r>
      <w:r>
        <w:t xml:space="preserve"> </w:t>
      </w:r>
    </w:p>
    <w:p w14:paraId="7D30FE1D" w14:textId="77777777" w:rsidR="00E1410C" w:rsidRDefault="00995380">
      <w:pPr>
        <w:pStyle w:val="3GPPHeader"/>
      </w:pPr>
      <w:r>
        <w:t>Document for:</w:t>
      </w:r>
      <w:r>
        <w:tab/>
        <w:t>Discussion/Decision</w:t>
      </w:r>
    </w:p>
    <w:p w14:paraId="5B919E36" w14:textId="77777777" w:rsidR="00E1410C" w:rsidRDefault="0099538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061F3655">
                <wp:simplePos x="0" y="0"/>
                <wp:positionH relativeFrom="column">
                  <wp:posOffset>-33556</wp:posOffset>
                </wp:positionH>
                <wp:positionV relativeFrom="paragraph">
                  <wp:posOffset>33550</wp:posOffset>
                </wp:positionV>
                <wp:extent cx="5734015" cy="2533475"/>
                <wp:effectExtent l="0" t="0" r="6985" b="6985"/>
                <wp:wrapNone/>
                <wp:docPr id="285647618" name="Text Box 1"/>
                <wp:cNvGraphicFramePr/>
                <a:graphic xmlns:a="http://schemas.openxmlformats.org/drawingml/2006/main">
                  <a:graphicData uri="http://schemas.microsoft.com/office/word/2010/wordprocessingShape">
                    <wps:wsp>
                      <wps:cNvSpPr txBox="1"/>
                      <wps:spPr>
                        <a:xfrm>
                          <a:off x="0" y="0"/>
                          <a:ext cx="5734015" cy="2533475"/>
                        </a:xfrm>
                        <a:prstGeom prst="rect">
                          <a:avLst/>
                        </a:prstGeom>
                        <a:solidFill>
                          <a:schemeClr val="lt1"/>
                        </a:solidFill>
                        <a:ln w="6350">
                          <a:solidFill>
                            <a:prstClr val="black"/>
                          </a:solidFill>
                        </a:ln>
                      </wps:spPr>
                      <wps:txbx>
                        <w:txbxContent>
                          <w:p w14:paraId="2F74B8A8" w14:textId="77777777" w:rsidR="00CA6207" w:rsidRDefault="00CA6207" w:rsidP="00CA6207">
                            <w:pPr>
                              <w:numPr>
                                <w:ilvl w:val="0"/>
                                <w:numId w:val="17"/>
                              </w:numPr>
                              <w:overflowPunct w:val="0"/>
                              <w:autoSpaceDE w:val="0"/>
                              <w:autoSpaceDN w:val="0"/>
                              <w:adjustRightInd w:val="0"/>
                              <w:textAlignment w:val="baseline"/>
                              <w:rPr>
                                <w:bCs/>
                              </w:rPr>
                            </w:pPr>
                            <w:r>
                              <w:rPr>
                                <w:bCs/>
                              </w:rPr>
                              <w:t xml:space="preserve">CSI feedback enhancement [RAN1]: </w:t>
                            </w:r>
                          </w:p>
                          <w:p w14:paraId="2BDCDA73" w14:textId="77777777" w:rsidR="00CA6207" w:rsidRDefault="00CA6207" w:rsidP="00CA6207">
                            <w:pPr>
                              <w:numPr>
                                <w:ilvl w:val="1"/>
                                <w:numId w:val="17"/>
                              </w:numPr>
                              <w:overflowPunct w:val="0"/>
                              <w:autoSpaceDE w:val="0"/>
                              <w:autoSpaceDN w:val="0"/>
                              <w:adjustRightInd w:val="0"/>
                              <w:textAlignment w:val="baseline"/>
                              <w:rPr>
                                <w:bCs/>
                              </w:rPr>
                            </w:pPr>
                            <w:r>
                              <w:rPr>
                                <w:bCs/>
                              </w:rPr>
                              <w:t>For CSI compression (two-sided model), further study ways to:</w:t>
                            </w:r>
                          </w:p>
                          <w:p w14:paraId="52B54A50" w14:textId="77777777" w:rsidR="00CA6207" w:rsidRDefault="00CA6207" w:rsidP="00CA6207">
                            <w:pPr>
                              <w:numPr>
                                <w:ilvl w:val="2"/>
                                <w:numId w:val="17"/>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0FF0C56B" w14:textId="77777777" w:rsidR="00CA6207" w:rsidRPr="00000D9E" w:rsidRDefault="00CA6207" w:rsidP="00CA6207">
                            <w:pPr>
                              <w:numPr>
                                <w:ilvl w:val="3"/>
                                <w:numId w:val="17"/>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2D251FF" w14:textId="77777777" w:rsidR="00CA6207" w:rsidRDefault="00CA6207" w:rsidP="00CA6207">
                            <w:pPr>
                              <w:numPr>
                                <w:ilvl w:val="2"/>
                                <w:numId w:val="17"/>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A058FC" w14:textId="77777777" w:rsidR="00CA6207" w:rsidRPr="00000D9E" w:rsidRDefault="00CA6207" w:rsidP="00CA6207">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40865BE" w14:textId="77777777" w:rsidR="00432C84" w:rsidRPr="00CA6207" w:rsidRDefault="00432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65pt;margin-top:2.65pt;width:451.5pt;height:1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" fillcolor="white [3201]" strokeweight=".5pt">
                <v:textbox>
                  <w:txbxContent>
                    <w:p w14:paraId="2F74B8A8" w14:textId="77777777" w:rsidR="00CA6207" w:rsidRDefault="00CA6207" w:rsidP="00CA6207">
                      <w:pPr>
                        <w:numPr>
                          <w:ilvl w:val="0"/>
                          <w:numId w:val="17"/>
                        </w:numPr>
                        <w:overflowPunct w:val="0"/>
                        <w:autoSpaceDE w:val="0"/>
                        <w:autoSpaceDN w:val="0"/>
                        <w:adjustRightInd w:val="0"/>
                        <w:textAlignment w:val="baseline"/>
                        <w:rPr>
                          <w:bCs/>
                        </w:rPr>
                      </w:pPr>
                      <w:r>
                        <w:rPr>
                          <w:bCs/>
                        </w:rPr>
                        <w:t xml:space="preserve">CSI feedback enhancement [RAN1]: </w:t>
                      </w:r>
                    </w:p>
                    <w:p w14:paraId="2BDCDA73" w14:textId="77777777" w:rsidR="00CA6207" w:rsidRDefault="00CA6207" w:rsidP="00CA6207">
                      <w:pPr>
                        <w:numPr>
                          <w:ilvl w:val="1"/>
                          <w:numId w:val="17"/>
                        </w:numPr>
                        <w:overflowPunct w:val="0"/>
                        <w:autoSpaceDE w:val="0"/>
                        <w:autoSpaceDN w:val="0"/>
                        <w:adjustRightInd w:val="0"/>
                        <w:textAlignment w:val="baseline"/>
                        <w:rPr>
                          <w:bCs/>
                        </w:rPr>
                      </w:pPr>
                      <w:r>
                        <w:rPr>
                          <w:bCs/>
                        </w:rPr>
                        <w:t>For CSI compression (two-sided model), further study ways to:</w:t>
                      </w:r>
                    </w:p>
                    <w:p w14:paraId="52B54A50" w14:textId="77777777" w:rsidR="00CA6207" w:rsidRDefault="00CA6207" w:rsidP="00CA6207">
                      <w:pPr>
                        <w:numPr>
                          <w:ilvl w:val="2"/>
                          <w:numId w:val="17"/>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0FF0C56B" w14:textId="77777777" w:rsidR="00CA6207" w:rsidRPr="00000D9E" w:rsidRDefault="00CA6207" w:rsidP="00CA6207">
                      <w:pPr>
                        <w:numPr>
                          <w:ilvl w:val="3"/>
                          <w:numId w:val="17"/>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2D251FF" w14:textId="77777777" w:rsidR="00CA6207" w:rsidRDefault="00CA6207" w:rsidP="00CA6207">
                      <w:pPr>
                        <w:numPr>
                          <w:ilvl w:val="2"/>
                          <w:numId w:val="17"/>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A058FC" w14:textId="77777777" w:rsidR="00CA6207" w:rsidRPr="00000D9E" w:rsidRDefault="00CA6207" w:rsidP="00CA6207">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40865BE" w14:textId="77777777" w:rsidR="00432C84" w:rsidRPr="00CA6207" w:rsidRDefault="00432C84"/>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71F7B732"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CA6207">
        <w:rPr>
          <w:sz w:val="22"/>
          <w:szCs w:val="22"/>
          <w:lang w:val="en-US"/>
        </w:rPr>
        <w:t xml:space="preserve">options to alleviate inter-vendor training collaboration, </w:t>
      </w:r>
      <w:r w:rsidR="000F03A1">
        <w:rPr>
          <w:sz w:val="22"/>
          <w:szCs w:val="22"/>
          <w:lang w:val="en-US"/>
        </w:rPr>
        <w:t xml:space="preserve">and </w:t>
      </w:r>
      <w:r w:rsidR="00CA6207">
        <w:rPr>
          <w:sz w:val="22"/>
          <w:szCs w:val="22"/>
          <w:lang w:val="en-US"/>
        </w:rPr>
        <w:t xml:space="preserve">potential specification impact for </w:t>
      </w:r>
      <w:r w:rsidR="000F03A1">
        <w:rPr>
          <w:sz w:val="22"/>
          <w:szCs w:val="22"/>
          <w:lang w:val="en-US"/>
        </w:rPr>
        <w:t xml:space="preserve">CSI </w:t>
      </w:r>
      <w:r w:rsidR="00FD464A">
        <w:rPr>
          <w:sz w:val="22"/>
          <w:szCs w:val="22"/>
          <w:lang w:val="en-US"/>
        </w:rPr>
        <w:t>compression</w:t>
      </w:r>
      <w:r w:rsidR="000F03A1">
        <w:rPr>
          <w:sz w:val="22"/>
          <w:szCs w:val="22"/>
          <w:lang w:val="en-US"/>
        </w:rPr>
        <w:t xml:space="preserve"> sub-use case.  </w:t>
      </w:r>
    </w:p>
    <w:p w14:paraId="5971D308" w14:textId="77777777" w:rsidR="00E1410C" w:rsidRDefault="00995380">
      <w:pPr>
        <w:pStyle w:val="Heading1"/>
      </w:pPr>
      <w:r>
        <w:t>Discussion</w:t>
      </w:r>
    </w:p>
    <w:p w14:paraId="1A139712" w14:textId="561B1FA2" w:rsidR="00BC582F" w:rsidRDefault="00271172" w:rsidP="00BC582F">
      <w:pPr>
        <w:pStyle w:val="Heading2"/>
      </w:pPr>
      <w:r>
        <w:t xml:space="preserve"> </w:t>
      </w:r>
      <w:r w:rsidR="0020482C">
        <w:t>Inter-vendor t</w:t>
      </w:r>
      <w:r w:rsidR="008264DA">
        <w:t xml:space="preserve">raining collaboration  </w:t>
      </w:r>
      <w:r w:rsidR="00BC582F">
        <w:t xml:space="preserve"> </w:t>
      </w:r>
    </w:p>
    <w:p w14:paraId="263F584A" w14:textId="77777777" w:rsidR="00370307" w:rsidRDefault="008264DA" w:rsidP="00543FAA">
      <w:pPr>
        <w:rPr>
          <w:sz w:val="22"/>
          <w:szCs w:val="22"/>
        </w:rPr>
      </w:pPr>
      <w:r>
        <w:rPr>
          <w:sz w:val="22"/>
          <w:szCs w:val="22"/>
        </w:rPr>
        <w:t>One of the key concern</w:t>
      </w:r>
      <w:r w:rsidR="005E656A">
        <w:rPr>
          <w:sz w:val="22"/>
          <w:szCs w:val="22"/>
        </w:rPr>
        <w:t>s</w:t>
      </w:r>
      <w:r>
        <w:rPr>
          <w:sz w:val="22"/>
          <w:szCs w:val="22"/>
        </w:rPr>
        <w:t xml:space="preserve"> of </w:t>
      </w:r>
      <w:r w:rsidR="004A0FCE">
        <w:rPr>
          <w:sz w:val="22"/>
          <w:szCs w:val="22"/>
        </w:rPr>
        <w:t xml:space="preserve">the </w:t>
      </w:r>
      <w:r>
        <w:rPr>
          <w:sz w:val="22"/>
          <w:szCs w:val="22"/>
        </w:rPr>
        <w:t xml:space="preserve">R18 study on </w:t>
      </w:r>
      <w:r w:rsidR="00BC582F">
        <w:rPr>
          <w:sz w:val="22"/>
          <w:szCs w:val="22"/>
        </w:rPr>
        <w:t>CSI compression</w:t>
      </w:r>
      <w:r>
        <w:rPr>
          <w:sz w:val="22"/>
          <w:szCs w:val="22"/>
        </w:rPr>
        <w:t xml:space="preserve"> is the amount of offline co-engineering work required for offline training, and the interoperability and performance testing framework in RAN4. In this light, RAN1 </w:t>
      </w:r>
      <w:r w:rsidR="004A0FCE">
        <w:rPr>
          <w:sz w:val="22"/>
          <w:szCs w:val="22"/>
        </w:rPr>
        <w:t>#</w:t>
      </w:r>
      <w:r>
        <w:rPr>
          <w:sz w:val="22"/>
          <w:szCs w:val="22"/>
        </w:rPr>
        <w:t>116</w:t>
      </w:r>
      <w:r w:rsidR="002740D7">
        <w:rPr>
          <w:sz w:val="22"/>
          <w:szCs w:val="22"/>
        </w:rPr>
        <w:t xml:space="preserve"> </w:t>
      </w:r>
      <w:r>
        <w:rPr>
          <w:sz w:val="22"/>
          <w:szCs w:val="22"/>
        </w:rPr>
        <w:t xml:space="preserve">summarized </w:t>
      </w:r>
      <w:r w:rsidR="00A64620">
        <w:rPr>
          <w:sz w:val="22"/>
          <w:szCs w:val="22"/>
        </w:rPr>
        <w:t>five different options for further analysis in</w:t>
      </w:r>
      <w:r w:rsidR="004A0FCE">
        <w:rPr>
          <w:sz w:val="22"/>
          <w:szCs w:val="22"/>
        </w:rPr>
        <w:t xml:space="preserve"> terms of</w:t>
      </w:r>
      <w:r w:rsidR="00A64620">
        <w:rPr>
          <w:sz w:val="22"/>
          <w:szCs w:val="22"/>
        </w:rPr>
        <w:t xml:space="preserve"> feasibility, performance, complexity, and interoperability. </w:t>
      </w:r>
    </w:p>
    <w:p w14:paraId="4047A6A4" w14:textId="77777777" w:rsidR="00370307" w:rsidRDefault="00370307" w:rsidP="00543FAA">
      <w:pPr>
        <w:rPr>
          <w:sz w:val="22"/>
          <w:szCs w:val="22"/>
        </w:rPr>
      </w:pPr>
    </w:p>
    <w:p w14:paraId="0F6B797C" w14:textId="1D8219C3" w:rsidR="00A34489" w:rsidRDefault="002740D7" w:rsidP="00A64620">
      <w:pPr>
        <w:rPr>
          <w:sz w:val="22"/>
          <w:szCs w:val="22"/>
        </w:rPr>
      </w:pPr>
      <w:r>
        <w:rPr>
          <w:sz w:val="22"/>
          <w:szCs w:val="22"/>
        </w:rPr>
        <w:t>Option 2 was deprioritized in RAN1 116bis. Option 3, 4 and 5 are further categorized into multiple sub-options</w:t>
      </w:r>
      <w:r w:rsidR="00370307">
        <w:rPr>
          <w:sz w:val="22"/>
          <w:szCs w:val="22"/>
        </w:rPr>
        <w:t>: option 3a-1, 3a-2, 3a-3, 3b, 4-1, 4-2, 4-3, 5a-1, 5a-2, 5a-3, 5b</w:t>
      </w:r>
      <w:r w:rsidR="0020482C">
        <w:t xml:space="preserve">. </w:t>
      </w:r>
      <w:r w:rsidR="00A34489">
        <w:rPr>
          <w:sz w:val="22"/>
          <w:szCs w:val="22"/>
        </w:rPr>
        <w:t xml:space="preserve">In RAN1 118, three different directions are agreed for further study of the options. </w:t>
      </w:r>
    </w:p>
    <w:p w14:paraId="1060D8D3" w14:textId="77777777" w:rsidR="0020482C" w:rsidRDefault="0020482C" w:rsidP="00A64620">
      <w:pPr>
        <w:rPr>
          <w:sz w:val="22"/>
          <w:szCs w:val="22"/>
        </w:rPr>
      </w:pPr>
    </w:p>
    <w:p w14:paraId="15263FA4" w14:textId="77777777" w:rsidR="0020482C" w:rsidRDefault="0020482C" w:rsidP="00A64620">
      <w:pPr>
        <w:rPr>
          <w:sz w:val="22"/>
          <w:szCs w:val="22"/>
        </w:rPr>
      </w:pPr>
    </w:p>
    <w:p w14:paraId="5B0411DB" w14:textId="77777777" w:rsidR="0020482C" w:rsidRDefault="0020482C" w:rsidP="00A64620">
      <w:pPr>
        <w:rPr>
          <w:sz w:val="22"/>
          <w:szCs w:val="22"/>
        </w:rPr>
      </w:pPr>
    </w:p>
    <w:p w14:paraId="6B88280C" w14:textId="77777777" w:rsidR="0020482C" w:rsidRDefault="0020482C" w:rsidP="00A64620">
      <w:pPr>
        <w:rPr>
          <w:sz w:val="22"/>
          <w:szCs w:val="22"/>
        </w:rPr>
      </w:pPr>
    </w:p>
    <w:p w14:paraId="6A938894" w14:textId="77777777" w:rsidR="0020482C" w:rsidRPr="0020482C" w:rsidRDefault="0020482C" w:rsidP="00A64620"/>
    <w:p w14:paraId="56328059" w14:textId="543477EE" w:rsidR="00A34489" w:rsidRDefault="00A34489" w:rsidP="00A64620">
      <w:pPr>
        <w:rPr>
          <w:sz w:val="22"/>
          <w:szCs w:val="22"/>
        </w:rPr>
      </w:pPr>
      <w:r>
        <w:rPr>
          <w:noProof/>
          <w:sz w:val="22"/>
          <w:szCs w:val="22"/>
        </w:rPr>
        <w:lastRenderedPageBreak/>
        <mc:AlternateContent>
          <mc:Choice Requires="wps">
            <w:drawing>
              <wp:anchor distT="0" distB="0" distL="114300" distR="114300" simplePos="0" relativeHeight="251668480" behindDoc="0" locked="0" layoutInCell="1" allowOverlap="1" wp14:anchorId="7BE9D58D" wp14:editId="60559B57">
                <wp:simplePos x="0" y="0"/>
                <wp:positionH relativeFrom="column">
                  <wp:posOffset>8389</wp:posOffset>
                </wp:positionH>
                <wp:positionV relativeFrom="paragraph">
                  <wp:posOffset>82626</wp:posOffset>
                </wp:positionV>
                <wp:extent cx="5863905" cy="8640660"/>
                <wp:effectExtent l="0" t="0" r="16510" b="8255"/>
                <wp:wrapNone/>
                <wp:docPr id="1613983171" name="Text Box 6"/>
                <wp:cNvGraphicFramePr/>
                <a:graphic xmlns:a="http://schemas.openxmlformats.org/drawingml/2006/main">
                  <a:graphicData uri="http://schemas.microsoft.com/office/word/2010/wordprocessingShape">
                    <wps:wsp>
                      <wps:cNvSpPr txBox="1"/>
                      <wps:spPr>
                        <a:xfrm>
                          <a:off x="0" y="0"/>
                          <a:ext cx="5863905" cy="8640660"/>
                        </a:xfrm>
                        <a:prstGeom prst="rect">
                          <a:avLst/>
                        </a:prstGeom>
                        <a:solidFill>
                          <a:schemeClr val="lt1"/>
                        </a:solidFill>
                        <a:ln w="6350">
                          <a:solidFill>
                            <a:prstClr val="black"/>
                          </a:solidFill>
                        </a:ln>
                      </wps:spPr>
                      <wps:txbx>
                        <w:txbxContent>
                          <w:p w14:paraId="46CED552" w14:textId="77777777" w:rsidR="00A34489" w:rsidRPr="00A34489" w:rsidRDefault="00A34489" w:rsidP="00A34489">
                            <w:pPr>
                              <w:rPr>
                                <w:sz w:val="22"/>
                                <w:szCs w:val="22"/>
                                <w:lang w:val="en-GB"/>
                              </w:rPr>
                            </w:pPr>
                            <w:r w:rsidRPr="00A34489">
                              <w:rPr>
                                <w:rFonts w:hint="eastAsia"/>
                                <w:sz w:val="22"/>
                                <w:szCs w:val="22"/>
                                <w:lang w:val="en-GB"/>
                              </w:rPr>
                              <w:t>Agreement</w:t>
                            </w:r>
                          </w:p>
                          <w:p w14:paraId="07DA7A38" w14:textId="77777777" w:rsidR="00A34489" w:rsidRPr="00A34489" w:rsidRDefault="00A34489" w:rsidP="00A34489">
                            <w:pPr>
                              <w:rPr>
                                <w:sz w:val="22"/>
                                <w:szCs w:val="22"/>
                                <w:lang w:val="en-GB"/>
                              </w:rPr>
                            </w:pPr>
                            <w:r w:rsidRPr="00A34489">
                              <w:rPr>
                                <w:sz w:val="22"/>
                                <w:szCs w:val="22"/>
                                <w:lang w:val="en-GB"/>
                              </w:rPr>
                              <w:t xml:space="preserve">Continue the study of </w:t>
                            </w:r>
                            <w:r w:rsidRPr="00A34489">
                              <w:rPr>
                                <w:rFonts w:hint="eastAsia"/>
                                <w:sz w:val="22"/>
                                <w:szCs w:val="22"/>
                                <w:lang w:val="en-GB"/>
                              </w:rPr>
                              <w:t>following</w:t>
                            </w:r>
                            <w:r w:rsidRPr="00A34489">
                              <w:rPr>
                                <w:sz w:val="22"/>
                                <w:szCs w:val="22"/>
                                <w:lang w:val="en-GB"/>
                              </w:rPr>
                              <w:t xml:space="preserve"> directions - on-device operation and UE side offline engineering </w:t>
                            </w:r>
                          </w:p>
                          <w:p w14:paraId="638F5822" w14:textId="77777777" w:rsidR="00A34489" w:rsidRPr="00A34489" w:rsidRDefault="00A34489" w:rsidP="00A34489">
                            <w:pPr>
                              <w:numPr>
                                <w:ilvl w:val="0"/>
                                <w:numId w:val="27"/>
                              </w:numPr>
                              <w:rPr>
                                <w:sz w:val="22"/>
                                <w:szCs w:val="22"/>
                                <w:lang w:val="en-GB"/>
                              </w:rPr>
                            </w:pPr>
                            <w:r w:rsidRPr="00A34489">
                              <w:rPr>
                                <w:sz w:val="22"/>
                                <w:szCs w:val="22"/>
                                <w:lang w:val="en-GB"/>
                              </w:rPr>
                              <w:t>Direction A: Sharing parameters</w:t>
                            </w:r>
                            <w:r w:rsidRPr="00A34489">
                              <w:rPr>
                                <w:rFonts w:hint="eastAsia"/>
                                <w:sz w:val="22"/>
                                <w:szCs w:val="22"/>
                                <w:lang w:val="en-GB"/>
                              </w:rPr>
                              <w:t>/reference model</w:t>
                            </w:r>
                            <w:r w:rsidRPr="00A34489">
                              <w:rPr>
                                <w:sz w:val="22"/>
                                <w:szCs w:val="22"/>
                                <w:lang w:val="en-GB"/>
                              </w:rPr>
                              <w:t>/dataset that enables UE-side offline engineering (</w:t>
                            </w:r>
                            <w:r w:rsidRPr="00A34489">
                              <w:rPr>
                                <w:rFonts w:hint="eastAsia"/>
                                <w:sz w:val="22"/>
                                <w:szCs w:val="22"/>
                                <w:lang w:val="en-GB"/>
                              </w:rPr>
                              <w:t xml:space="preserve">Inter vendor collaboration option </w:t>
                            </w:r>
                            <w:r w:rsidRPr="00A34489">
                              <w:rPr>
                                <w:sz w:val="22"/>
                                <w:szCs w:val="22"/>
                                <w:lang w:val="en-GB"/>
                              </w:rPr>
                              <w:t>3a</w:t>
                            </w:r>
                            <w:r w:rsidRPr="00A34489">
                              <w:rPr>
                                <w:rFonts w:hint="eastAsia"/>
                                <w:sz w:val="22"/>
                                <w:szCs w:val="22"/>
                                <w:lang w:val="en-GB"/>
                              </w:rPr>
                              <w:t>/5a/</w:t>
                            </w:r>
                            <w:r w:rsidRPr="00A34489">
                              <w:rPr>
                                <w:sz w:val="22"/>
                                <w:szCs w:val="22"/>
                                <w:lang w:val="en-GB"/>
                              </w:rPr>
                              <w:t>4)</w:t>
                            </w:r>
                          </w:p>
                          <w:p w14:paraId="0D350D7C"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 xml:space="preserve">Potential </w:t>
                            </w:r>
                            <w:r w:rsidRPr="00A34489">
                              <w:rPr>
                                <w:sz w:val="22"/>
                                <w:szCs w:val="22"/>
                                <w:lang w:val="en-GB"/>
                              </w:rPr>
                              <w:t>down-selection into one or more among sub-options 3a</w:t>
                            </w:r>
                            <w:r w:rsidRPr="00A34489">
                              <w:rPr>
                                <w:rFonts w:hint="eastAsia"/>
                                <w:sz w:val="22"/>
                                <w:szCs w:val="22"/>
                                <w:lang w:val="en-GB"/>
                              </w:rPr>
                              <w:t>/5a</w:t>
                            </w:r>
                            <w:r w:rsidRPr="00A34489">
                              <w:rPr>
                                <w:sz w:val="22"/>
                                <w:szCs w:val="22"/>
                                <w:lang w:val="en-GB"/>
                              </w:rPr>
                              <w:t>-1, 3a</w:t>
                            </w:r>
                            <w:r w:rsidRPr="00A34489">
                              <w:rPr>
                                <w:rFonts w:hint="eastAsia"/>
                                <w:sz w:val="22"/>
                                <w:szCs w:val="22"/>
                                <w:lang w:val="en-GB"/>
                              </w:rPr>
                              <w:t>/5a</w:t>
                            </w:r>
                            <w:r w:rsidRPr="00A34489">
                              <w:rPr>
                                <w:sz w:val="22"/>
                                <w:szCs w:val="22"/>
                                <w:lang w:val="en-GB"/>
                              </w:rPr>
                              <w:t>-2, 3a</w:t>
                            </w:r>
                            <w:r w:rsidRPr="00A34489">
                              <w:rPr>
                                <w:rFonts w:hint="eastAsia"/>
                                <w:sz w:val="22"/>
                                <w:szCs w:val="22"/>
                                <w:lang w:val="en-GB"/>
                              </w:rPr>
                              <w:t>/5a</w:t>
                            </w:r>
                            <w:r w:rsidRPr="00A34489">
                              <w:rPr>
                                <w:sz w:val="22"/>
                                <w:szCs w:val="22"/>
                                <w:lang w:val="en-GB"/>
                              </w:rPr>
                              <w:t>-3, 4-1, 4-2, and 4-3 considering their feasibility and performance</w:t>
                            </w:r>
                            <w:r w:rsidRPr="00A34489">
                              <w:rPr>
                                <w:rFonts w:hint="eastAsia"/>
                                <w:sz w:val="22"/>
                                <w:szCs w:val="22"/>
                                <w:lang w:val="en-GB"/>
                              </w:rPr>
                              <w:t>, including at least the following issues</w:t>
                            </w:r>
                          </w:p>
                          <w:p w14:paraId="47530E8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1] W</w:t>
                            </w:r>
                            <w:r w:rsidRPr="00A34489">
                              <w:rPr>
                                <w:sz w:val="22"/>
                                <w:szCs w:val="22"/>
                                <w:lang w:val="en-GB"/>
                              </w:rPr>
                              <w:t>hat additional information should be shared from NW-side to UE-side to enable UE-side encoder training, validation, and testing</w:t>
                            </w:r>
                            <w:r w:rsidRPr="00A34489">
                              <w:rPr>
                                <w:rFonts w:hint="eastAsia"/>
                                <w:sz w:val="22"/>
                                <w:szCs w:val="22"/>
                                <w:lang w:val="en-GB"/>
                              </w:rPr>
                              <w:t xml:space="preserve">? </w:t>
                            </w:r>
                          </w:p>
                          <w:p w14:paraId="58626CD9"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2] I</w:t>
                            </w:r>
                            <w:r w:rsidRPr="00A34489">
                              <w:rPr>
                                <w:sz w:val="22"/>
                                <w:szCs w:val="22"/>
                                <w:lang w:val="en-GB"/>
                              </w:rPr>
                              <w:t>s there concern for NW’s proprietary information disclosure, and if so, how to address it</w:t>
                            </w:r>
                            <w:r w:rsidRPr="00A34489">
                              <w:rPr>
                                <w:rFonts w:hint="eastAsia"/>
                                <w:sz w:val="22"/>
                                <w:szCs w:val="22"/>
                                <w:lang w:val="en-GB"/>
                              </w:rPr>
                              <w:t>?</w:t>
                            </w:r>
                          </w:p>
                          <w:p w14:paraId="52F6A60F" w14:textId="77777777" w:rsidR="00A34489" w:rsidRPr="00A34489" w:rsidRDefault="00A34489" w:rsidP="00A34489">
                            <w:pPr>
                              <w:numPr>
                                <w:ilvl w:val="2"/>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5B4D767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4] Is there performance impact due to mismatch between NW side data distribution and UE side data distribution, and if so, how to address it?</w:t>
                            </w:r>
                          </w:p>
                          <w:p w14:paraId="45C7D94D"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 </w:t>
                            </w:r>
                            <w:r w:rsidRPr="00A34489">
                              <w:rPr>
                                <w:sz w:val="22"/>
                                <w:szCs w:val="22"/>
                                <w:lang w:val="en-GB"/>
                              </w:rPr>
                              <w:t>Direction B: Sharing NW side encoder parameter to UE side for UE side inference directly with on-device operation (</w:t>
                            </w:r>
                            <w:r w:rsidRPr="00A34489">
                              <w:rPr>
                                <w:rFonts w:hint="eastAsia"/>
                                <w:sz w:val="22"/>
                                <w:szCs w:val="22"/>
                                <w:lang w:val="en-GB"/>
                              </w:rPr>
                              <w:t xml:space="preserve">Inter vendor collaboration option </w:t>
                            </w:r>
                            <w:r w:rsidRPr="00A34489">
                              <w:rPr>
                                <w:sz w:val="22"/>
                                <w:szCs w:val="22"/>
                                <w:lang w:val="en-GB"/>
                              </w:rPr>
                              <w:t>3b)</w:t>
                            </w:r>
                            <w:r w:rsidRPr="00A34489">
                              <w:rPr>
                                <w:rFonts w:hint="eastAsia"/>
                                <w:sz w:val="22"/>
                                <w:szCs w:val="22"/>
                                <w:lang w:val="en-GB"/>
                              </w:rPr>
                              <w:t>, including at least the following issues</w:t>
                            </w:r>
                          </w:p>
                          <w:p w14:paraId="1EE83FC8" w14:textId="77777777" w:rsidR="00A34489" w:rsidRPr="00A34489" w:rsidRDefault="00A34489" w:rsidP="00A34489">
                            <w:pPr>
                              <w:numPr>
                                <w:ilvl w:val="1"/>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4EE3A935"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5] </w:t>
                            </w:r>
                            <w:r w:rsidRPr="00A34489">
                              <w:rPr>
                                <w:rFonts w:hint="eastAsia"/>
                                <w:sz w:val="22"/>
                                <w:szCs w:val="22"/>
                                <w:lang w:val="en-GB"/>
                              </w:rPr>
                              <w:t>W</w:t>
                            </w:r>
                            <w:r w:rsidRPr="00A34489">
                              <w:rPr>
                                <w:sz w:val="22"/>
                                <w:szCs w:val="22"/>
                                <w:lang w:val="en-GB"/>
                              </w:rPr>
                              <w:t xml:space="preserve">hether it is feasible to use a common encoder across </w:t>
                            </w:r>
                            <w:r w:rsidRPr="00A34489">
                              <w:rPr>
                                <w:rFonts w:hint="eastAsia"/>
                                <w:sz w:val="22"/>
                                <w:szCs w:val="22"/>
                                <w:lang w:val="en-GB"/>
                              </w:rPr>
                              <w:t>UEs</w:t>
                            </w:r>
                            <w:r w:rsidRPr="00A34489">
                              <w:rPr>
                                <w:sz w:val="22"/>
                                <w:szCs w:val="22"/>
                                <w:lang w:val="en-GB"/>
                              </w:rPr>
                              <w:t>, and whether it is feasible for NW-side to train multiple encoders</w:t>
                            </w:r>
                            <w:r w:rsidRPr="00A34489">
                              <w:rPr>
                                <w:rFonts w:hint="eastAsia"/>
                                <w:sz w:val="22"/>
                                <w:szCs w:val="22"/>
                                <w:lang w:val="en-GB"/>
                              </w:rPr>
                              <w:t xml:space="preserve"> for different UEs?</w:t>
                            </w:r>
                            <w:r w:rsidRPr="00A34489">
                              <w:rPr>
                                <w:sz w:val="22"/>
                                <w:szCs w:val="22"/>
                                <w:lang w:val="en-GB"/>
                              </w:rPr>
                              <w:t xml:space="preserve"> </w:t>
                            </w:r>
                          </w:p>
                          <w:p w14:paraId="0EDF3005"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6] Is there performance impact due to mismatch between NW side data distribution and UE side inference data distribution, and if so, how to address it?</w:t>
                            </w:r>
                            <w:r w:rsidRPr="00A34489">
                              <w:rPr>
                                <w:sz w:val="22"/>
                                <w:szCs w:val="22"/>
                                <w:lang w:val="en-GB"/>
                              </w:rPr>
                              <w:t xml:space="preserve"> </w:t>
                            </w:r>
                          </w:p>
                          <w:p w14:paraId="2341FA86"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7] I</w:t>
                            </w:r>
                            <w:r w:rsidRPr="00A34489">
                              <w:rPr>
                                <w:sz w:val="22"/>
                                <w:szCs w:val="22"/>
                                <w:lang w:val="en-GB"/>
                              </w:rPr>
                              <w:t>s there concern for NW’s</w:t>
                            </w:r>
                            <w:r w:rsidRPr="00A34489">
                              <w:rPr>
                                <w:rFonts w:hint="eastAsia"/>
                                <w:sz w:val="22"/>
                                <w:szCs w:val="22"/>
                                <w:lang w:val="en-GB"/>
                              </w:rPr>
                              <w:t xml:space="preserve"> and UE</w:t>
                            </w:r>
                            <w:r w:rsidRPr="00A34489">
                              <w:rPr>
                                <w:sz w:val="22"/>
                                <w:szCs w:val="22"/>
                                <w:lang w:val="en-GB"/>
                              </w:rPr>
                              <w:t>’</w:t>
                            </w:r>
                            <w:r w:rsidRPr="00A34489">
                              <w:rPr>
                                <w:rFonts w:hint="eastAsia"/>
                                <w:sz w:val="22"/>
                                <w:szCs w:val="22"/>
                                <w:lang w:val="en-GB"/>
                              </w:rPr>
                              <w:t>s</w:t>
                            </w:r>
                            <w:r w:rsidRPr="00A34489">
                              <w:rPr>
                                <w:sz w:val="22"/>
                                <w:szCs w:val="22"/>
                                <w:lang w:val="en-GB"/>
                              </w:rPr>
                              <w:t xml:space="preserve"> proprietary information disclosure, and if so, how to address it</w:t>
                            </w:r>
                            <w:r w:rsidRPr="00A34489">
                              <w:rPr>
                                <w:rFonts w:hint="eastAsia"/>
                                <w:sz w:val="22"/>
                                <w:szCs w:val="22"/>
                                <w:lang w:val="en-GB"/>
                              </w:rPr>
                              <w:t>?</w:t>
                            </w:r>
                          </w:p>
                          <w:p w14:paraId="35349DD4" w14:textId="77777777" w:rsidR="00A34489" w:rsidRPr="00A34489" w:rsidRDefault="00A34489" w:rsidP="00A34489">
                            <w:pPr>
                              <w:numPr>
                                <w:ilvl w:val="0"/>
                                <w:numId w:val="27"/>
                              </w:numPr>
                              <w:rPr>
                                <w:sz w:val="22"/>
                                <w:szCs w:val="22"/>
                                <w:lang w:val="en-GB"/>
                              </w:rPr>
                            </w:pPr>
                            <w:r w:rsidRPr="00A34489">
                              <w:rPr>
                                <w:sz w:val="22"/>
                                <w:szCs w:val="22"/>
                                <w:lang w:val="en-GB"/>
                              </w:rPr>
                              <w:t>Direction C: Fully standardized reference model(s) and parameters with specified CSI generation part and/or CSI reconstruction part (Inter vendor collaboration option 1</w:t>
                            </w:r>
                            <w:r w:rsidRPr="00A34489">
                              <w:rPr>
                                <w:rFonts w:hint="eastAsia"/>
                                <w:sz w:val="22"/>
                                <w:szCs w:val="22"/>
                                <w:lang w:val="en-GB"/>
                              </w:rPr>
                              <w:t>), including at least the following issues</w:t>
                            </w:r>
                          </w:p>
                          <w:p w14:paraId="3E979BDE" w14:textId="77777777" w:rsidR="00A34489" w:rsidRPr="00A34489" w:rsidRDefault="00A34489" w:rsidP="00A34489">
                            <w:pPr>
                              <w:numPr>
                                <w:ilvl w:val="1"/>
                                <w:numId w:val="27"/>
                              </w:numPr>
                              <w:rPr>
                                <w:sz w:val="22"/>
                                <w:szCs w:val="22"/>
                                <w:lang w:val="en-GB"/>
                              </w:rPr>
                            </w:pPr>
                            <w:r w:rsidRPr="00A34489">
                              <w:rPr>
                                <w:sz w:val="22"/>
                                <w:szCs w:val="22"/>
                                <w:lang w:val="en-GB"/>
                              </w:rPr>
                              <w:t>[Issue 8] Whether to consider 3GPP’s statistical channel model or field data for reference model(s) training. In case of the latter, how does RAN1 collect field data and agree on them?</w:t>
                            </w:r>
                          </w:p>
                          <w:p w14:paraId="594362EC"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9] Is there performance impact due to mismatch between the distribution of the dataset used for reference model(s) training, UE-side data distribution, and NW-side data distribution, and if so, how to address it? </w:t>
                            </w:r>
                          </w:p>
                          <w:p w14:paraId="0936D852"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w:t>
                            </w:r>
                            <w:r w:rsidRPr="00A34489">
                              <w:rPr>
                                <w:rFonts w:hint="eastAsia"/>
                                <w:sz w:val="22"/>
                                <w:szCs w:val="22"/>
                                <w:lang w:val="en-GB"/>
                              </w:rPr>
                              <w:t>10</w:t>
                            </w:r>
                            <w:r w:rsidRPr="00A34489">
                              <w:rPr>
                                <w:sz w:val="22"/>
                                <w:szCs w:val="22"/>
                                <w:lang w:val="en-GB"/>
                              </w:rPr>
                              <w:t xml:space="preserve">] What additional information should be specified to enable UE-side encoder training, validation, and testing, and </w:t>
                            </w:r>
                            <w:r w:rsidRPr="00A34489">
                              <w:rPr>
                                <w:rFonts w:hint="eastAsia"/>
                                <w:sz w:val="22"/>
                                <w:szCs w:val="22"/>
                                <w:lang w:val="en-GB"/>
                              </w:rPr>
                              <w:t>N</w:t>
                            </w:r>
                            <w:r w:rsidRPr="00A34489">
                              <w:rPr>
                                <w:sz w:val="22"/>
                                <w:szCs w:val="22"/>
                                <w:lang w:val="en-GB"/>
                              </w:rPr>
                              <w:t>W-side decoder training, validation, and testing?</w:t>
                            </w:r>
                          </w:p>
                          <w:p w14:paraId="18157A70" w14:textId="77777777" w:rsidR="00A34489" w:rsidRPr="00A34489" w:rsidRDefault="00A34489" w:rsidP="00A34489">
                            <w:pPr>
                              <w:numPr>
                                <w:ilvl w:val="1"/>
                                <w:numId w:val="27"/>
                              </w:numPr>
                              <w:rPr>
                                <w:sz w:val="22"/>
                                <w:szCs w:val="22"/>
                                <w:lang w:val="en-GB"/>
                              </w:rPr>
                            </w:pPr>
                            <w:r w:rsidRPr="00A34489">
                              <w:rPr>
                                <w:sz w:val="22"/>
                                <w:szCs w:val="22"/>
                                <w:lang w:val="en-GB"/>
                              </w:rPr>
                              <w:t xml:space="preserve">Note: </w:t>
                            </w:r>
                          </w:p>
                          <w:p w14:paraId="0B06DA74" w14:textId="77777777" w:rsidR="00A34489" w:rsidRPr="00A34489" w:rsidRDefault="00A34489" w:rsidP="00A34489">
                            <w:pPr>
                              <w:numPr>
                                <w:ilvl w:val="2"/>
                                <w:numId w:val="27"/>
                              </w:numPr>
                              <w:rPr>
                                <w:sz w:val="22"/>
                                <w:szCs w:val="22"/>
                                <w:lang w:val="en-GB"/>
                              </w:rPr>
                            </w:pPr>
                            <w:r w:rsidRPr="00A34489">
                              <w:rPr>
                                <w:sz w:val="22"/>
                                <w:szCs w:val="22"/>
                                <w:lang w:val="en-GB"/>
                              </w:rPr>
                              <w:t>1-1: Only reference encoder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ruc</w:t>
                            </w:r>
                            <w:r w:rsidRPr="00A34489">
                              <w:rPr>
                                <w:sz w:val="22"/>
                                <w:szCs w:val="22"/>
                                <w:lang w:val="en-GB"/>
                              </w:rPr>
                              <w:t>tion part separately compatible to the reference encoder.</w:t>
                            </w:r>
                          </w:p>
                          <w:p w14:paraId="20F75DB9" w14:textId="77777777" w:rsidR="00A34489" w:rsidRPr="00A34489" w:rsidRDefault="00A34489" w:rsidP="00A34489">
                            <w:pPr>
                              <w:numPr>
                                <w:ilvl w:val="2"/>
                                <w:numId w:val="27"/>
                              </w:numPr>
                              <w:rPr>
                                <w:sz w:val="22"/>
                                <w:szCs w:val="22"/>
                                <w:lang w:val="en-GB"/>
                              </w:rPr>
                            </w:pPr>
                            <w:r w:rsidRPr="00A34489">
                              <w:rPr>
                                <w:sz w:val="22"/>
                                <w:szCs w:val="22"/>
                                <w:lang w:val="en-GB"/>
                              </w:rPr>
                              <w:t>1-2: Only reference decoder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compatible to the reference decoder.</w:t>
                            </w:r>
                          </w:p>
                          <w:p w14:paraId="4CD343EB" w14:textId="77777777" w:rsidR="00A34489" w:rsidRPr="00A34489" w:rsidRDefault="00A34489" w:rsidP="00A34489">
                            <w:pPr>
                              <w:numPr>
                                <w:ilvl w:val="2"/>
                                <w:numId w:val="27"/>
                              </w:numPr>
                              <w:rPr>
                                <w:sz w:val="22"/>
                                <w:szCs w:val="22"/>
                                <w:lang w:val="en-GB"/>
                              </w:rPr>
                            </w:pPr>
                            <w:r w:rsidRPr="00A34489">
                              <w:rPr>
                                <w:sz w:val="22"/>
                                <w:szCs w:val="22"/>
                                <w:lang w:val="en-GB"/>
                              </w:rPr>
                              <w:t>1-3: Both reference encoder and reference decoder are specified, and NW-side and</w:t>
                            </w:r>
                            <w:r w:rsidRPr="00A34489">
                              <w:rPr>
                                <w:rFonts w:hint="eastAsia"/>
                                <w:sz w:val="22"/>
                                <w:szCs w:val="22"/>
                                <w:lang w:val="en-GB"/>
                              </w:rPr>
                              <w:t>/or</w:t>
                            </w:r>
                            <w:r w:rsidRPr="00A34489">
                              <w:rPr>
                                <w:sz w:val="22"/>
                                <w:szCs w:val="22"/>
                                <w:lang w:val="en-GB"/>
                              </w:rPr>
                              <w:t xml:space="preserve"> UE-side may train their actual</w:t>
                            </w:r>
                            <w:r w:rsidRPr="00A34489">
                              <w:rPr>
                                <w:lang w:val="en-GB"/>
                              </w:rPr>
                              <w:t xml:space="preserve">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that are compatible to the reference decoder/encoder.</w:t>
                            </w:r>
                          </w:p>
                          <w:p w14:paraId="5FE173AC" w14:textId="77777777" w:rsidR="00A34489" w:rsidRPr="00A34489" w:rsidRDefault="00A34489" w:rsidP="00A34489">
                            <w:pPr>
                              <w:numPr>
                                <w:ilvl w:val="0"/>
                                <w:numId w:val="27"/>
                              </w:numPr>
                              <w:rPr>
                                <w:sz w:val="22"/>
                                <w:szCs w:val="22"/>
                                <w:lang w:val="en-GB"/>
                              </w:rPr>
                            </w:pPr>
                            <w:r w:rsidRPr="00A34489">
                              <w:rPr>
                                <w:sz w:val="22"/>
                                <w:szCs w:val="22"/>
                                <w:lang w:val="en-GB"/>
                              </w:rPr>
                              <w:t xml:space="preserve">Note: UE-side data and NW-side data in “UE-side data distribution” and “NW-side data distribution” are field data. </w:t>
                            </w:r>
                          </w:p>
                          <w:p w14:paraId="671F7D80"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Note: Some issues identified in one direction may/may not be applicable for other Direction.</w:t>
                            </w:r>
                          </w:p>
                          <w:p w14:paraId="3E1E868B"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Note: </w:t>
                            </w:r>
                            <w:r w:rsidRPr="00A34489">
                              <w:rPr>
                                <w:sz w:val="22"/>
                                <w:szCs w:val="22"/>
                                <w:lang w:val="en-GB"/>
                              </w:rPr>
                              <w:t>potential</w:t>
                            </w:r>
                            <w:r w:rsidRPr="00A34489">
                              <w:rPr>
                                <w:rFonts w:hint="eastAsia"/>
                                <w:sz w:val="22"/>
                                <w:szCs w:val="22"/>
                                <w:lang w:val="en-GB"/>
                              </w:rPr>
                              <w:t xml:space="preserve"> down selection among the 3 directions is not precluded</w:t>
                            </w:r>
                          </w:p>
                          <w:p w14:paraId="341C63AE" w14:textId="77777777" w:rsidR="00A34489" w:rsidRPr="00A34489" w:rsidRDefault="00A34489" w:rsidP="00A34489">
                            <w:pPr>
                              <w:numPr>
                                <w:ilvl w:val="0"/>
                                <w:numId w:val="27"/>
                              </w:numPr>
                              <w:rPr>
                                <w:sz w:val="22"/>
                                <w:szCs w:val="22"/>
                                <w:lang w:val="en-GB"/>
                              </w:rPr>
                            </w:pPr>
                            <w:r w:rsidRPr="00A34489">
                              <w:rPr>
                                <w:sz w:val="22"/>
                                <w:szCs w:val="22"/>
                                <w:lang w:val="en-GB"/>
                              </w:rPr>
                              <w:t>Study of data distribution mismatch to consider the use of synthetic data and</w:t>
                            </w:r>
                            <w:r w:rsidRPr="00A34489">
                              <w:rPr>
                                <w:rFonts w:hint="eastAsia"/>
                                <w:sz w:val="22"/>
                                <w:szCs w:val="22"/>
                                <w:lang w:val="en-GB"/>
                              </w:rPr>
                              <w:t>/or</w:t>
                            </w:r>
                            <w:r w:rsidRPr="00A34489">
                              <w:rPr>
                                <w:sz w:val="22"/>
                                <w:szCs w:val="22"/>
                                <w:lang w:val="en-GB"/>
                              </w:rPr>
                              <w:t xml:space="preserve"> field data.</w:t>
                            </w:r>
                          </w:p>
                          <w:p w14:paraId="7B350C31" w14:textId="77777777" w:rsidR="00A34489" w:rsidRPr="00A34489" w:rsidRDefault="00A3448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9D58D" id="Text Box 6" o:spid="_x0000_s1027" type="#_x0000_t202" style="position:absolute;margin-left:.65pt;margin-top:6.5pt;width:461.7pt;height:68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" fillcolor="white [3201]" strokeweight=".5pt">
                <v:textbox>
                  <w:txbxContent>
                    <w:p w14:paraId="46CED552" w14:textId="77777777" w:rsidR="00A34489" w:rsidRPr="00A34489" w:rsidRDefault="00A34489" w:rsidP="00A34489">
                      <w:pPr>
                        <w:rPr>
                          <w:sz w:val="22"/>
                          <w:szCs w:val="22"/>
                          <w:lang w:val="en-GB"/>
                        </w:rPr>
                      </w:pPr>
                      <w:r w:rsidRPr="00A34489">
                        <w:rPr>
                          <w:rFonts w:hint="eastAsia"/>
                          <w:sz w:val="22"/>
                          <w:szCs w:val="22"/>
                          <w:lang w:val="en-GB"/>
                        </w:rPr>
                        <w:t>Agreement</w:t>
                      </w:r>
                    </w:p>
                    <w:p w14:paraId="07DA7A38" w14:textId="77777777" w:rsidR="00A34489" w:rsidRPr="00A34489" w:rsidRDefault="00A34489" w:rsidP="00A34489">
                      <w:pPr>
                        <w:rPr>
                          <w:sz w:val="22"/>
                          <w:szCs w:val="22"/>
                          <w:lang w:val="en-GB"/>
                        </w:rPr>
                      </w:pPr>
                      <w:r w:rsidRPr="00A34489">
                        <w:rPr>
                          <w:sz w:val="22"/>
                          <w:szCs w:val="22"/>
                          <w:lang w:val="en-GB"/>
                        </w:rPr>
                        <w:t xml:space="preserve">Continue the study of </w:t>
                      </w:r>
                      <w:r w:rsidRPr="00A34489">
                        <w:rPr>
                          <w:rFonts w:hint="eastAsia"/>
                          <w:sz w:val="22"/>
                          <w:szCs w:val="22"/>
                          <w:lang w:val="en-GB"/>
                        </w:rPr>
                        <w:t>following</w:t>
                      </w:r>
                      <w:r w:rsidRPr="00A34489">
                        <w:rPr>
                          <w:sz w:val="22"/>
                          <w:szCs w:val="22"/>
                          <w:lang w:val="en-GB"/>
                        </w:rPr>
                        <w:t xml:space="preserve"> directions - on-device operation and UE side offline engineering </w:t>
                      </w:r>
                    </w:p>
                    <w:p w14:paraId="638F5822" w14:textId="77777777" w:rsidR="00A34489" w:rsidRPr="00A34489" w:rsidRDefault="00A34489" w:rsidP="00A34489">
                      <w:pPr>
                        <w:numPr>
                          <w:ilvl w:val="0"/>
                          <w:numId w:val="27"/>
                        </w:numPr>
                        <w:rPr>
                          <w:sz w:val="22"/>
                          <w:szCs w:val="22"/>
                          <w:lang w:val="en-GB"/>
                        </w:rPr>
                      </w:pPr>
                      <w:r w:rsidRPr="00A34489">
                        <w:rPr>
                          <w:sz w:val="22"/>
                          <w:szCs w:val="22"/>
                          <w:lang w:val="en-GB"/>
                        </w:rPr>
                        <w:t>Direction A: Sharing parameters</w:t>
                      </w:r>
                      <w:r w:rsidRPr="00A34489">
                        <w:rPr>
                          <w:rFonts w:hint="eastAsia"/>
                          <w:sz w:val="22"/>
                          <w:szCs w:val="22"/>
                          <w:lang w:val="en-GB"/>
                        </w:rPr>
                        <w:t>/reference model</w:t>
                      </w:r>
                      <w:r w:rsidRPr="00A34489">
                        <w:rPr>
                          <w:sz w:val="22"/>
                          <w:szCs w:val="22"/>
                          <w:lang w:val="en-GB"/>
                        </w:rPr>
                        <w:t>/dataset that enables UE-side offline engineering (</w:t>
                      </w:r>
                      <w:r w:rsidRPr="00A34489">
                        <w:rPr>
                          <w:rFonts w:hint="eastAsia"/>
                          <w:sz w:val="22"/>
                          <w:szCs w:val="22"/>
                          <w:lang w:val="en-GB"/>
                        </w:rPr>
                        <w:t xml:space="preserve">Inter vendor collaboration option </w:t>
                      </w:r>
                      <w:r w:rsidRPr="00A34489">
                        <w:rPr>
                          <w:sz w:val="22"/>
                          <w:szCs w:val="22"/>
                          <w:lang w:val="en-GB"/>
                        </w:rPr>
                        <w:t>3a</w:t>
                      </w:r>
                      <w:r w:rsidRPr="00A34489">
                        <w:rPr>
                          <w:rFonts w:hint="eastAsia"/>
                          <w:sz w:val="22"/>
                          <w:szCs w:val="22"/>
                          <w:lang w:val="en-GB"/>
                        </w:rPr>
                        <w:t>/5a/</w:t>
                      </w:r>
                      <w:r w:rsidRPr="00A34489">
                        <w:rPr>
                          <w:sz w:val="22"/>
                          <w:szCs w:val="22"/>
                          <w:lang w:val="en-GB"/>
                        </w:rPr>
                        <w:t>4)</w:t>
                      </w:r>
                    </w:p>
                    <w:p w14:paraId="0D350D7C"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 xml:space="preserve">Potential </w:t>
                      </w:r>
                      <w:r w:rsidRPr="00A34489">
                        <w:rPr>
                          <w:sz w:val="22"/>
                          <w:szCs w:val="22"/>
                          <w:lang w:val="en-GB"/>
                        </w:rPr>
                        <w:t>down-selection into one or more among sub-options 3a</w:t>
                      </w:r>
                      <w:r w:rsidRPr="00A34489">
                        <w:rPr>
                          <w:rFonts w:hint="eastAsia"/>
                          <w:sz w:val="22"/>
                          <w:szCs w:val="22"/>
                          <w:lang w:val="en-GB"/>
                        </w:rPr>
                        <w:t>/5a</w:t>
                      </w:r>
                      <w:r w:rsidRPr="00A34489">
                        <w:rPr>
                          <w:sz w:val="22"/>
                          <w:szCs w:val="22"/>
                          <w:lang w:val="en-GB"/>
                        </w:rPr>
                        <w:t>-1, 3a</w:t>
                      </w:r>
                      <w:r w:rsidRPr="00A34489">
                        <w:rPr>
                          <w:rFonts w:hint="eastAsia"/>
                          <w:sz w:val="22"/>
                          <w:szCs w:val="22"/>
                          <w:lang w:val="en-GB"/>
                        </w:rPr>
                        <w:t>/5a</w:t>
                      </w:r>
                      <w:r w:rsidRPr="00A34489">
                        <w:rPr>
                          <w:sz w:val="22"/>
                          <w:szCs w:val="22"/>
                          <w:lang w:val="en-GB"/>
                        </w:rPr>
                        <w:t>-2, 3a</w:t>
                      </w:r>
                      <w:r w:rsidRPr="00A34489">
                        <w:rPr>
                          <w:rFonts w:hint="eastAsia"/>
                          <w:sz w:val="22"/>
                          <w:szCs w:val="22"/>
                          <w:lang w:val="en-GB"/>
                        </w:rPr>
                        <w:t>/5a</w:t>
                      </w:r>
                      <w:r w:rsidRPr="00A34489">
                        <w:rPr>
                          <w:sz w:val="22"/>
                          <w:szCs w:val="22"/>
                          <w:lang w:val="en-GB"/>
                        </w:rPr>
                        <w:t>-3, 4-1, 4-2, and 4-3 considering their feasibility and performance</w:t>
                      </w:r>
                      <w:r w:rsidRPr="00A34489">
                        <w:rPr>
                          <w:rFonts w:hint="eastAsia"/>
                          <w:sz w:val="22"/>
                          <w:szCs w:val="22"/>
                          <w:lang w:val="en-GB"/>
                        </w:rPr>
                        <w:t>, including at least the following issues</w:t>
                      </w:r>
                    </w:p>
                    <w:p w14:paraId="47530E8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1] W</w:t>
                      </w:r>
                      <w:r w:rsidRPr="00A34489">
                        <w:rPr>
                          <w:sz w:val="22"/>
                          <w:szCs w:val="22"/>
                          <w:lang w:val="en-GB"/>
                        </w:rPr>
                        <w:t>hat additional information should be shared from NW-side to UE-side to enable UE-side encoder training, validation, and testing</w:t>
                      </w:r>
                      <w:r w:rsidRPr="00A34489">
                        <w:rPr>
                          <w:rFonts w:hint="eastAsia"/>
                          <w:sz w:val="22"/>
                          <w:szCs w:val="22"/>
                          <w:lang w:val="en-GB"/>
                        </w:rPr>
                        <w:t xml:space="preserve">? </w:t>
                      </w:r>
                    </w:p>
                    <w:p w14:paraId="58626CD9"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2] I</w:t>
                      </w:r>
                      <w:r w:rsidRPr="00A34489">
                        <w:rPr>
                          <w:sz w:val="22"/>
                          <w:szCs w:val="22"/>
                          <w:lang w:val="en-GB"/>
                        </w:rPr>
                        <w:t>s there concern for NW’s proprietary information disclosure, and if so, how to address it</w:t>
                      </w:r>
                      <w:r w:rsidRPr="00A34489">
                        <w:rPr>
                          <w:rFonts w:hint="eastAsia"/>
                          <w:sz w:val="22"/>
                          <w:szCs w:val="22"/>
                          <w:lang w:val="en-GB"/>
                        </w:rPr>
                        <w:t>?</w:t>
                      </w:r>
                    </w:p>
                    <w:p w14:paraId="52F6A60F" w14:textId="77777777" w:rsidR="00A34489" w:rsidRPr="00A34489" w:rsidRDefault="00A34489" w:rsidP="00A34489">
                      <w:pPr>
                        <w:numPr>
                          <w:ilvl w:val="2"/>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5B4D767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4] Is there performance impact due to mismatch between NW side data distribution and UE side data distribution, and if so, how to address it?</w:t>
                      </w:r>
                    </w:p>
                    <w:p w14:paraId="45C7D94D"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 </w:t>
                      </w:r>
                      <w:r w:rsidRPr="00A34489">
                        <w:rPr>
                          <w:sz w:val="22"/>
                          <w:szCs w:val="22"/>
                          <w:lang w:val="en-GB"/>
                        </w:rPr>
                        <w:t>Direction B: Sharing NW side encoder parameter to UE side for UE side inference directly with on-device operation (</w:t>
                      </w:r>
                      <w:r w:rsidRPr="00A34489">
                        <w:rPr>
                          <w:rFonts w:hint="eastAsia"/>
                          <w:sz w:val="22"/>
                          <w:szCs w:val="22"/>
                          <w:lang w:val="en-GB"/>
                        </w:rPr>
                        <w:t xml:space="preserve">Inter vendor collaboration option </w:t>
                      </w:r>
                      <w:r w:rsidRPr="00A34489">
                        <w:rPr>
                          <w:sz w:val="22"/>
                          <w:szCs w:val="22"/>
                          <w:lang w:val="en-GB"/>
                        </w:rPr>
                        <w:t>3b)</w:t>
                      </w:r>
                      <w:r w:rsidRPr="00A34489">
                        <w:rPr>
                          <w:rFonts w:hint="eastAsia"/>
                          <w:sz w:val="22"/>
                          <w:szCs w:val="22"/>
                          <w:lang w:val="en-GB"/>
                        </w:rPr>
                        <w:t>, including at least the following issues</w:t>
                      </w:r>
                    </w:p>
                    <w:p w14:paraId="1EE83FC8" w14:textId="77777777" w:rsidR="00A34489" w:rsidRPr="00A34489" w:rsidRDefault="00A34489" w:rsidP="00A34489">
                      <w:pPr>
                        <w:numPr>
                          <w:ilvl w:val="1"/>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4EE3A935"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5] </w:t>
                      </w:r>
                      <w:r w:rsidRPr="00A34489">
                        <w:rPr>
                          <w:rFonts w:hint="eastAsia"/>
                          <w:sz w:val="22"/>
                          <w:szCs w:val="22"/>
                          <w:lang w:val="en-GB"/>
                        </w:rPr>
                        <w:t>W</w:t>
                      </w:r>
                      <w:r w:rsidRPr="00A34489">
                        <w:rPr>
                          <w:sz w:val="22"/>
                          <w:szCs w:val="22"/>
                          <w:lang w:val="en-GB"/>
                        </w:rPr>
                        <w:t xml:space="preserve">hether it is feasible to use a common encoder across </w:t>
                      </w:r>
                      <w:r w:rsidRPr="00A34489">
                        <w:rPr>
                          <w:rFonts w:hint="eastAsia"/>
                          <w:sz w:val="22"/>
                          <w:szCs w:val="22"/>
                          <w:lang w:val="en-GB"/>
                        </w:rPr>
                        <w:t>UEs</w:t>
                      </w:r>
                      <w:r w:rsidRPr="00A34489">
                        <w:rPr>
                          <w:sz w:val="22"/>
                          <w:szCs w:val="22"/>
                          <w:lang w:val="en-GB"/>
                        </w:rPr>
                        <w:t>, and whether it is feasible for NW-side to train multiple encoders</w:t>
                      </w:r>
                      <w:r w:rsidRPr="00A34489">
                        <w:rPr>
                          <w:rFonts w:hint="eastAsia"/>
                          <w:sz w:val="22"/>
                          <w:szCs w:val="22"/>
                          <w:lang w:val="en-GB"/>
                        </w:rPr>
                        <w:t xml:space="preserve"> for different UEs?</w:t>
                      </w:r>
                      <w:r w:rsidRPr="00A34489">
                        <w:rPr>
                          <w:sz w:val="22"/>
                          <w:szCs w:val="22"/>
                          <w:lang w:val="en-GB"/>
                        </w:rPr>
                        <w:t xml:space="preserve"> </w:t>
                      </w:r>
                    </w:p>
                    <w:p w14:paraId="0EDF3005"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6] Is there performance impact due to mismatch between NW side data distribution and UE side inference data distribution, and if so, how to address it?</w:t>
                      </w:r>
                      <w:r w:rsidRPr="00A34489">
                        <w:rPr>
                          <w:sz w:val="22"/>
                          <w:szCs w:val="22"/>
                          <w:lang w:val="en-GB"/>
                        </w:rPr>
                        <w:t xml:space="preserve"> </w:t>
                      </w:r>
                    </w:p>
                    <w:p w14:paraId="2341FA86"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7] I</w:t>
                      </w:r>
                      <w:r w:rsidRPr="00A34489">
                        <w:rPr>
                          <w:sz w:val="22"/>
                          <w:szCs w:val="22"/>
                          <w:lang w:val="en-GB"/>
                        </w:rPr>
                        <w:t>s there concern for NW’s</w:t>
                      </w:r>
                      <w:r w:rsidRPr="00A34489">
                        <w:rPr>
                          <w:rFonts w:hint="eastAsia"/>
                          <w:sz w:val="22"/>
                          <w:szCs w:val="22"/>
                          <w:lang w:val="en-GB"/>
                        </w:rPr>
                        <w:t xml:space="preserve"> and UE</w:t>
                      </w:r>
                      <w:r w:rsidRPr="00A34489">
                        <w:rPr>
                          <w:sz w:val="22"/>
                          <w:szCs w:val="22"/>
                          <w:lang w:val="en-GB"/>
                        </w:rPr>
                        <w:t>’</w:t>
                      </w:r>
                      <w:r w:rsidRPr="00A34489">
                        <w:rPr>
                          <w:rFonts w:hint="eastAsia"/>
                          <w:sz w:val="22"/>
                          <w:szCs w:val="22"/>
                          <w:lang w:val="en-GB"/>
                        </w:rPr>
                        <w:t>s</w:t>
                      </w:r>
                      <w:r w:rsidRPr="00A34489">
                        <w:rPr>
                          <w:sz w:val="22"/>
                          <w:szCs w:val="22"/>
                          <w:lang w:val="en-GB"/>
                        </w:rPr>
                        <w:t xml:space="preserve"> proprietary information disclosure, and if so, how to address it</w:t>
                      </w:r>
                      <w:r w:rsidRPr="00A34489">
                        <w:rPr>
                          <w:rFonts w:hint="eastAsia"/>
                          <w:sz w:val="22"/>
                          <w:szCs w:val="22"/>
                          <w:lang w:val="en-GB"/>
                        </w:rPr>
                        <w:t>?</w:t>
                      </w:r>
                    </w:p>
                    <w:p w14:paraId="35349DD4" w14:textId="77777777" w:rsidR="00A34489" w:rsidRPr="00A34489" w:rsidRDefault="00A34489" w:rsidP="00A34489">
                      <w:pPr>
                        <w:numPr>
                          <w:ilvl w:val="0"/>
                          <w:numId w:val="27"/>
                        </w:numPr>
                        <w:rPr>
                          <w:sz w:val="22"/>
                          <w:szCs w:val="22"/>
                          <w:lang w:val="en-GB"/>
                        </w:rPr>
                      </w:pPr>
                      <w:r w:rsidRPr="00A34489">
                        <w:rPr>
                          <w:sz w:val="22"/>
                          <w:szCs w:val="22"/>
                          <w:lang w:val="en-GB"/>
                        </w:rPr>
                        <w:t>Direction C: Fully standardized reference model(s) and parameters with specified CSI generation part and/or CSI reconstruction part (Inter vendor collaboration option 1</w:t>
                      </w:r>
                      <w:r w:rsidRPr="00A34489">
                        <w:rPr>
                          <w:rFonts w:hint="eastAsia"/>
                          <w:sz w:val="22"/>
                          <w:szCs w:val="22"/>
                          <w:lang w:val="en-GB"/>
                        </w:rPr>
                        <w:t>), including at least the following issues</w:t>
                      </w:r>
                    </w:p>
                    <w:p w14:paraId="3E979BDE" w14:textId="77777777" w:rsidR="00A34489" w:rsidRPr="00A34489" w:rsidRDefault="00A34489" w:rsidP="00A34489">
                      <w:pPr>
                        <w:numPr>
                          <w:ilvl w:val="1"/>
                          <w:numId w:val="27"/>
                        </w:numPr>
                        <w:rPr>
                          <w:sz w:val="22"/>
                          <w:szCs w:val="22"/>
                          <w:lang w:val="en-GB"/>
                        </w:rPr>
                      </w:pPr>
                      <w:r w:rsidRPr="00A34489">
                        <w:rPr>
                          <w:sz w:val="22"/>
                          <w:szCs w:val="22"/>
                          <w:lang w:val="en-GB"/>
                        </w:rPr>
                        <w:t>[Issue 8] Whether to consider 3GPP’s statistical channel model or field data for reference model(s) training. In case of the latter, how does RAN1 collect field data and agree on them?</w:t>
                      </w:r>
                    </w:p>
                    <w:p w14:paraId="594362EC"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9] Is there performance impact due to mismatch between the distribution of the dataset used for reference model(s) training, UE-side data distribution, and NW-side data distribution, and if so, how to address it? </w:t>
                      </w:r>
                    </w:p>
                    <w:p w14:paraId="0936D852"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w:t>
                      </w:r>
                      <w:r w:rsidRPr="00A34489">
                        <w:rPr>
                          <w:rFonts w:hint="eastAsia"/>
                          <w:sz w:val="22"/>
                          <w:szCs w:val="22"/>
                          <w:lang w:val="en-GB"/>
                        </w:rPr>
                        <w:t>10</w:t>
                      </w:r>
                      <w:r w:rsidRPr="00A34489">
                        <w:rPr>
                          <w:sz w:val="22"/>
                          <w:szCs w:val="22"/>
                          <w:lang w:val="en-GB"/>
                        </w:rPr>
                        <w:t xml:space="preserve">] What additional information should be specified to enable UE-side encoder training, validation, and testing, and </w:t>
                      </w:r>
                      <w:r w:rsidRPr="00A34489">
                        <w:rPr>
                          <w:rFonts w:hint="eastAsia"/>
                          <w:sz w:val="22"/>
                          <w:szCs w:val="22"/>
                          <w:lang w:val="en-GB"/>
                        </w:rPr>
                        <w:t>N</w:t>
                      </w:r>
                      <w:r w:rsidRPr="00A34489">
                        <w:rPr>
                          <w:sz w:val="22"/>
                          <w:szCs w:val="22"/>
                          <w:lang w:val="en-GB"/>
                        </w:rPr>
                        <w:t>W-side decoder training, validation, and testing?</w:t>
                      </w:r>
                    </w:p>
                    <w:p w14:paraId="18157A70" w14:textId="77777777" w:rsidR="00A34489" w:rsidRPr="00A34489" w:rsidRDefault="00A34489" w:rsidP="00A34489">
                      <w:pPr>
                        <w:numPr>
                          <w:ilvl w:val="1"/>
                          <w:numId w:val="27"/>
                        </w:numPr>
                        <w:rPr>
                          <w:sz w:val="22"/>
                          <w:szCs w:val="22"/>
                          <w:lang w:val="en-GB"/>
                        </w:rPr>
                      </w:pPr>
                      <w:r w:rsidRPr="00A34489">
                        <w:rPr>
                          <w:sz w:val="22"/>
                          <w:szCs w:val="22"/>
                          <w:lang w:val="en-GB"/>
                        </w:rPr>
                        <w:t xml:space="preserve">Note: </w:t>
                      </w:r>
                    </w:p>
                    <w:p w14:paraId="0B06DA74" w14:textId="77777777" w:rsidR="00A34489" w:rsidRPr="00A34489" w:rsidRDefault="00A34489" w:rsidP="00A34489">
                      <w:pPr>
                        <w:numPr>
                          <w:ilvl w:val="2"/>
                          <w:numId w:val="27"/>
                        </w:numPr>
                        <w:rPr>
                          <w:sz w:val="22"/>
                          <w:szCs w:val="22"/>
                          <w:lang w:val="en-GB"/>
                        </w:rPr>
                      </w:pPr>
                      <w:r w:rsidRPr="00A34489">
                        <w:rPr>
                          <w:sz w:val="22"/>
                          <w:szCs w:val="22"/>
                          <w:lang w:val="en-GB"/>
                        </w:rPr>
                        <w:t>1-1: Only reference encoder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ruc</w:t>
                      </w:r>
                      <w:r w:rsidRPr="00A34489">
                        <w:rPr>
                          <w:sz w:val="22"/>
                          <w:szCs w:val="22"/>
                          <w:lang w:val="en-GB"/>
                        </w:rPr>
                        <w:t>tion part separately compatible to the reference encoder.</w:t>
                      </w:r>
                    </w:p>
                    <w:p w14:paraId="20F75DB9" w14:textId="77777777" w:rsidR="00A34489" w:rsidRPr="00A34489" w:rsidRDefault="00A34489" w:rsidP="00A34489">
                      <w:pPr>
                        <w:numPr>
                          <w:ilvl w:val="2"/>
                          <w:numId w:val="27"/>
                        </w:numPr>
                        <w:rPr>
                          <w:sz w:val="22"/>
                          <w:szCs w:val="22"/>
                          <w:lang w:val="en-GB"/>
                        </w:rPr>
                      </w:pPr>
                      <w:r w:rsidRPr="00A34489">
                        <w:rPr>
                          <w:sz w:val="22"/>
                          <w:szCs w:val="22"/>
                          <w:lang w:val="en-GB"/>
                        </w:rPr>
                        <w:t>1-2: Only reference decoder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compatible to the reference decoder.</w:t>
                      </w:r>
                    </w:p>
                    <w:p w14:paraId="4CD343EB" w14:textId="77777777" w:rsidR="00A34489" w:rsidRPr="00A34489" w:rsidRDefault="00A34489" w:rsidP="00A34489">
                      <w:pPr>
                        <w:numPr>
                          <w:ilvl w:val="2"/>
                          <w:numId w:val="27"/>
                        </w:numPr>
                        <w:rPr>
                          <w:sz w:val="22"/>
                          <w:szCs w:val="22"/>
                          <w:lang w:val="en-GB"/>
                        </w:rPr>
                      </w:pPr>
                      <w:r w:rsidRPr="00A34489">
                        <w:rPr>
                          <w:sz w:val="22"/>
                          <w:szCs w:val="22"/>
                          <w:lang w:val="en-GB"/>
                        </w:rPr>
                        <w:t>1-3: Both reference encoder and reference decoder are specified, and NW-side and</w:t>
                      </w:r>
                      <w:r w:rsidRPr="00A34489">
                        <w:rPr>
                          <w:rFonts w:hint="eastAsia"/>
                          <w:sz w:val="22"/>
                          <w:szCs w:val="22"/>
                          <w:lang w:val="en-GB"/>
                        </w:rPr>
                        <w:t>/or</w:t>
                      </w:r>
                      <w:r w:rsidRPr="00A34489">
                        <w:rPr>
                          <w:sz w:val="22"/>
                          <w:szCs w:val="22"/>
                          <w:lang w:val="en-GB"/>
                        </w:rPr>
                        <w:t xml:space="preserve"> UE-side may train their actual</w:t>
                      </w:r>
                      <w:r w:rsidRPr="00A34489">
                        <w:rPr>
                          <w:lang w:val="en-GB"/>
                        </w:rPr>
                        <w:t xml:space="preserve">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that are compatible to the reference decoder/encoder.</w:t>
                      </w:r>
                    </w:p>
                    <w:p w14:paraId="5FE173AC" w14:textId="77777777" w:rsidR="00A34489" w:rsidRPr="00A34489" w:rsidRDefault="00A34489" w:rsidP="00A34489">
                      <w:pPr>
                        <w:numPr>
                          <w:ilvl w:val="0"/>
                          <w:numId w:val="27"/>
                        </w:numPr>
                        <w:rPr>
                          <w:sz w:val="22"/>
                          <w:szCs w:val="22"/>
                          <w:lang w:val="en-GB"/>
                        </w:rPr>
                      </w:pPr>
                      <w:r w:rsidRPr="00A34489">
                        <w:rPr>
                          <w:sz w:val="22"/>
                          <w:szCs w:val="22"/>
                          <w:lang w:val="en-GB"/>
                        </w:rPr>
                        <w:t xml:space="preserve">Note: UE-side data and NW-side data in “UE-side data distribution” and “NW-side data distribution” are field data. </w:t>
                      </w:r>
                    </w:p>
                    <w:p w14:paraId="671F7D80"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Note: Some issues identified in one direction may/may not be applicable for other Direction.</w:t>
                      </w:r>
                    </w:p>
                    <w:p w14:paraId="3E1E868B"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Note: </w:t>
                      </w:r>
                      <w:r w:rsidRPr="00A34489">
                        <w:rPr>
                          <w:sz w:val="22"/>
                          <w:szCs w:val="22"/>
                          <w:lang w:val="en-GB"/>
                        </w:rPr>
                        <w:t>potential</w:t>
                      </w:r>
                      <w:r w:rsidRPr="00A34489">
                        <w:rPr>
                          <w:rFonts w:hint="eastAsia"/>
                          <w:sz w:val="22"/>
                          <w:szCs w:val="22"/>
                          <w:lang w:val="en-GB"/>
                        </w:rPr>
                        <w:t xml:space="preserve"> down selection among the 3 directions is not precluded</w:t>
                      </w:r>
                    </w:p>
                    <w:p w14:paraId="341C63AE" w14:textId="77777777" w:rsidR="00A34489" w:rsidRPr="00A34489" w:rsidRDefault="00A34489" w:rsidP="00A34489">
                      <w:pPr>
                        <w:numPr>
                          <w:ilvl w:val="0"/>
                          <w:numId w:val="27"/>
                        </w:numPr>
                        <w:rPr>
                          <w:sz w:val="22"/>
                          <w:szCs w:val="22"/>
                          <w:lang w:val="en-GB"/>
                        </w:rPr>
                      </w:pPr>
                      <w:r w:rsidRPr="00A34489">
                        <w:rPr>
                          <w:sz w:val="22"/>
                          <w:szCs w:val="22"/>
                          <w:lang w:val="en-GB"/>
                        </w:rPr>
                        <w:t>Study of data distribution mismatch to consider the use of synthetic data and</w:t>
                      </w:r>
                      <w:r w:rsidRPr="00A34489">
                        <w:rPr>
                          <w:rFonts w:hint="eastAsia"/>
                          <w:sz w:val="22"/>
                          <w:szCs w:val="22"/>
                          <w:lang w:val="en-GB"/>
                        </w:rPr>
                        <w:t>/or</w:t>
                      </w:r>
                      <w:r w:rsidRPr="00A34489">
                        <w:rPr>
                          <w:sz w:val="22"/>
                          <w:szCs w:val="22"/>
                          <w:lang w:val="en-GB"/>
                        </w:rPr>
                        <w:t xml:space="preserve"> field data.</w:t>
                      </w:r>
                    </w:p>
                    <w:p w14:paraId="7B350C31" w14:textId="77777777" w:rsidR="00A34489" w:rsidRPr="00A34489" w:rsidRDefault="00A34489">
                      <w:pPr>
                        <w:rPr>
                          <w:lang w:val="en-GB"/>
                        </w:rPr>
                      </w:pPr>
                    </w:p>
                  </w:txbxContent>
                </v:textbox>
              </v:shape>
            </w:pict>
          </mc:Fallback>
        </mc:AlternateContent>
      </w:r>
    </w:p>
    <w:p w14:paraId="7293E8B8" w14:textId="77777777" w:rsidR="00A34489" w:rsidRDefault="00A34489" w:rsidP="00A64620">
      <w:pPr>
        <w:rPr>
          <w:sz w:val="22"/>
          <w:szCs w:val="22"/>
        </w:rPr>
      </w:pPr>
    </w:p>
    <w:p w14:paraId="3D8BBE2D" w14:textId="77777777" w:rsidR="00A34489" w:rsidRDefault="00A34489" w:rsidP="00A64620">
      <w:pPr>
        <w:rPr>
          <w:sz w:val="22"/>
          <w:szCs w:val="22"/>
        </w:rPr>
      </w:pPr>
    </w:p>
    <w:p w14:paraId="1BC2F1F6" w14:textId="77777777" w:rsidR="00A34489" w:rsidRDefault="00A34489" w:rsidP="00A64620">
      <w:pPr>
        <w:rPr>
          <w:sz w:val="22"/>
          <w:szCs w:val="22"/>
        </w:rPr>
      </w:pPr>
    </w:p>
    <w:p w14:paraId="62E8E6D5" w14:textId="77777777" w:rsidR="00A34489" w:rsidRDefault="00A34489" w:rsidP="00A64620">
      <w:pPr>
        <w:rPr>
          <w:sz w:val="22"/>
          <w:szCs w:val="22"/>
        </w:rPr>
      </w:pPr>
    </w:p>
    <w:p w14:paraId="55696FB2" w14:textId="77777777" w:rsidR="00A34489" w:rsidRDefault="00A34489" w:rsidP="00A64620">
      <w:pPr>
        <w:rPr>
          <w:sz w:val="22"/>
          <w:szCs w:val="22"/>
        </w:rPr>
      </w:pPr>
    </w:p>
    <w:p w14:paraId="0DAAE095" w14:textId="77777777" w:rsidR="00A34489" w:rsidRDefault="00A34489" w:rsidP="00A64620">
      <w:pPr>
        <w:rPr>
          <w:sz w:val="22"/>
          <w:szCs w:val="22"/>
        </w:rPr>
      </w:pPr>
    </w:p>
    <w:p w14:paraId="2D770B37" w14:textId="77777777" w:rsidR="00A34489" w:rsidRDefault="00A34489" w:rsidP="00A64620">
      <w:pPr>
        <w:rPr>
          <w:sz w:val="22"/>
          <w:szCs w:val="22"/>
        </w:rPr>
      </w:pPr>
    </w:p>
    <w:p w14:paraId="5952BBF3" w14:textId="77777777" w:rsidR="00A34489" w:rsidRDefault="00A34489" w:rsidP="00A64620">
      <w:pPr>
        <w:rPr>
          <w:sz w:val="22"/>
          <w:szCs w:val="22"/>
        </w:rPr>
      </w:pPr>
    </w:p>
    <w:p w14:paraId="080FCC31" w14:textId="77777777" w:rsidR="00A34489" w:rsidRDefault="00A34489" w:rsidP="00A64620">
      <w:pPr>
        <w:rPr>
          <w:sz w:val="22"/>
          <w:szCs w:val="22"/>
        </w:rPr>
      </w:pPr>
    </w:p>
    <w:p w14:paraId="20183D08" w14:textId="77777777" w:rsidR="00A34489" w:rsidRDefault="00A34489" w:rsidP="00A64620">
      <w:pPr>
        <w:rPr>
          <w:sz w:val="22"/>
          <w:szCs w:val="22"/>
        </w:rPr>
      </w:pPr>
    </w:p>
    <w:p w14:paraId="1D8D4F8C" w14:textId="77777777" w:rsidR="00A34489" w:rsidRDefault="00A34489" w:rsidP="00A64620">
      <w:pPr>
        <w:rPr>
          <w:sz w:val="22"/>
          <w:szCs w:val="22"/>
        </w:rPr>
      </w:pPr>
    </w:p>
    <w:p w14:paraId="71331219" w14:textId="77777777" w:rsidR="00A34489" w:rsidRDefault="00A34489" w:rsidP="00A64620">
      <w:pPr>
        <w:rPr>
          <w:sz w:val="22"/>
          <w:szCs w:val="22"/>
        </w:rPr>
      </w:pPr>
    </w:p>
    <w:p w14:paraId="6D66643C" w14:textId="77777777" w:rsidR="00A34489" w:rsidRDefault="00A34489" w:rsidP="00A64620">
      <w:pPr>
        <w:rPr>
          <w:sz w:val="22"/>
          <w:szCs w:val="22"/>
        </w:rPr>
      </w:pPr>
    </w:p>
    <w:p w14:paraId="4A8CEE7F" w14:textId="77777777" w:rsidR="00A34489" w:rsidRDefault="00A34489" w:rsidP="00A64620">
      <w:pPr>
        <w:rPr>
          <w:sz w:val="22"/>
          <w:szCs w:val="22"/>
        </w:rPr>
      </w:pPr>
    </w:p>
    <w:p w14:paraId="58B7B5E9" w14:textId="77777777" w:rsidR="00A34489" w:rsidRDefault="00A34489" w:rsidP="00A64620">
      <w:pPr>
        <w:rPr>
          <w:sz w:val="22"/>
          <w:szCs w:val="22"/>
        </w:rPr>
      </w:pPr>
    </w:p>
    <w:p w14:paraId="6A8328C5" w14:textId="77777777" w:rsidR="00A34489" w:rsidRDefault="00A34489" w:rsidP="00A64620">
      <w:pPr>
        <w:rPr>
          <w:sz w:val="22"/>
          <w:szCs w:val="22"/>
        </w:rPr>
      </w:pPr>
    </w:p>
    <w:p w14:paraId="16D470A1" w14:textId="77777777" w:rsidR="00A34489" w:rsidRDefault="00A34489" w:rsidP="00A64620">
      <w:pPr>
        <w:rPr>
          <w:sz w:val="22"/>
          <w:szCs w:val="22"/>
        </w:rPr>
      </w:pPr>
    </w:p>
    <w:p w14:paraId="442977D7" w14:textId="77777777" w:rsidR="00A34489" w:rsidRDefault="00A34489" w:rsidP="00A64620">
      <w:pPr>
        <w:rPr>
          <w:sz w:val="22"/>
          <w:szCs w:val="22"/>
        </w:rPr>
      </w:pPr>
    </w:p>
    <w:p w14:paraId="14FB778A" w14:textId="77777777" w:rsidR="00A34489" w:rsidRDefault="00A34489" w:rsidP="00A64620">
      <w:pPr>
        <w:rPr>
          <w:sz w:val="22"/>
          <w:szCs w:val="22"/>
        </w:rPr>
      </w:pPr>
    </w:p>
    <w:p w14:paraId="538E6300" w14:textId="77777777" w:rsidR="00A34489" w:rsidRDefault="00A34489" w:rsidP="00A64620">
      <w:pPr>
        <w:rPr>
          <w:sz w:val="22"/>
          <w:szCs w:val="22"/>
        </w:rPr>
      </w:pPr>
    </w:p>
    <w:p w14:paraId="6D1BE358" w14:textId="77777777" w:rsidR="00A34489" w:rsidRDefault="00A34489" w:rsidP="00A64620">
      <w:pPr>
        <w:rPr>
          <w:sz w:val="22"/>
          <w:szCs w:val="22"/>
        </w:rPr>
      </w:pPr>
    </w:p>
    <w:p w14:paraId="74D718DE" w14:textId="77777777" w:rsidR="00A34489" w:rsidRDefault="00A34489" w:rsidP="00A64620">
      <w:pPr>
        <w:rPr>
          <w:sz w:val="22"/>
          <w:szCs w:val="22"/>
        </w:rPr>
      </w:pPr>
    </w:p>
    <w:p w14:paraId="486C42DD" w14:textId="77777777" w:rsidR="00A34489" w:rsidRDefault="00A34489" w:rsidP="00A64620">
      <w:pPr>
        <w:rPr>
          <w:sz w:val="22"/>
          <w:szCs w:val="22"/>
        </w:rPr>
      </w:pPr>
    </w:p>
    <w:p w14:paraId="52E762F9" w14:textId="77777777" w:rsidR="00A34489" w:rsidRDefault="00A34489" w:rsidP="00A64620">
      <w:pPr>
        <w:rPr>
          <w:sz w:val="22"/>
          <w:szCs w:val="22"/>
        </w:rPr>
      </w:pPr>
    </w:p>
    <w:p w14:paraId="7770EAD4" w14:textId="77777777" w:rsidR="00A34489" w:rsidRDefault="00A34489" w:rsidP="00A64620">
      <w:pPr>
        <w:rPr>
          <w:sz w:val="22"/>
          <w:szCs w:val="22"/>
        </w:rPr>
      </w:pPr>
    </w:p>
    <w:p w14:paraId="5B98AEBA" w14:textId="77777777" w:rsidR="00A34489" w:rsidRDefault="00A34489" w:rsidP="00A64620">
      <w:pPr>
        <w:rPr>
          <w:sz w:val="22"/>
          <w:szCs w:val="22"/>
        </w:rPr>
      </w:pPr>
    </w:p>
    <w:p w14:paraId="7938C660" w14:textId="77777777" w:rsidR="00A34489" w:rsidRDefault="00A34489" w:rsidP="00A64620">
      <w:pPr>
        <w:rPr>
          <w:sz w:val="22"/>
          <w:szCs w:val="22"/>
        </w:rPr>
      </w:pPr>
    </w:p>
    <w:p w14:paraId="4FE576BD" w14:textId="77777777" w:rsidR="00A34489" w:rsidRDefault="00A34489" w:rsidP="00A64620">
      <w:pPr>
        <w:rPr>
          <w:sz w:val="22"/>
          <w:szCs w:val="22"/>
        </w:rPr>
      </w:pPr>
    </w:p>
    <w:p w14:paraId="42CDA335" w14:textId="77777777" w:rsidR="00A34489" w:rsidRDefault="00A34489" w:rsidP="00A64620">
      <w:pPr>
        <w:rPr>
          <w:sz w:val="22"/>
          <w:szCs w:val="22"/>
        </w:rPr>
      </w:pPr>
    </w:p>
    <w:p w14:paraId="68ABEE7A" w14:textId="77777777" w:rsidR="00A34489" w:rsidRDefault="00A34489" w:rsidP="00A64620">
      <w:pPr>
        <w:rPr>
          <w:sz w:val="22"/>
          <w:szCs w:val="22"/>
        </w:rPr>
      </w:pPr>
    </w:p>
    <w:p w14:paraId="463E9641" w14:textId="77777777" w:rsidR="00A34489" w:rsidRDefault="00A34489" w:rsidP="00A64620">
      <w:pPr>
        <w:rPr>
          <w:sz w:val="22"/>
          <w:szCs w:val="22"/>
        </w:rPr>
      </w:pPr>
    </w:p>
    <w:p w14:paraId="116E2286" w14:textId="77777777" w:rsidR="00A34489" w:rsidRDefault="00A34489" w:rsidP="00A64620">
      <w:pPr>
        <w:rPr>
          <w:sz w:val="22"/>
          <w:szCs w:val="22"/>
        </w:rPr>
      </w:pPr>
    </w:p>
    <w:p w14:paraId="32661160" w14:textId="77777777" w:rsidR="00A34489" w:rsidRDefault="00A34489" w:rsidP="00A64620">
      <w:pPr>
        <w:rPr>
          <w:sz w:val="22"/>
          <w:szCs w:val="22"/>
        </w:rPr>
      </w:pPr>
    </w:p>
    <w:p w14:paraId="16FC4D51" w14:textId="77777777" w:rsidR="00A34489" w:rsidRDefault="00A34489" w:rsidP="00A64620">
      <w:pPr>
        <w:rPr>
          <w:sz w:val="22"/>
          <w:szCs w:val="22"/>
        </w:rPr>
      </w:pPr>
    </w:p>
    <w:p w14:paraId="66F62212" w14:textId="77777777" w:rsidR="00A34489" w:rsidRDefault="00A34489" w:rsidP="00A64620">
      <w:pPr>
        <w:rPr>
          <w:sz w:val="22"/>
          <w:szCs w:val="22"/>
        </w:rPr>
      </w:pPr>
    </w:p>
    <w:p w14:paraId="2E1A03ED" w14:textId="77777777" w:rsidR="00A34489" w:rsidRDefault="00A34489" w:rsidP="00A64620">
      <w:pPr>
        <w:rPr>
          <w:sz w:val="22"/>
          <w:szCs w:val="22"/>
        </w:rPr>
      </w:pPr>
    </w:p>
    <w:p w14:paraId="48FB1D7C" w14:textId="77777777" w:rsidR="00A34489" w:rsidRDefault="00A34489" w:rsidP="00A64620">
      <w:pPr>
        <w:rPr>
          <w:sz w:val="22"/>
          <w:szCs w:val="22"/>
        </w:rPr>
      </w:pPr>
    </w:p>
    <w:p w14:paraId="76AE380B" w14:textId="77777777" w:rsidR="00A34489" w:rsidRDefault="00A34489" w:rsidP="00A64620">
      <w:pPr>
        <w:rPr>
          <w:sz w:val="22"/>
          <w:szCs w:val="22"/>
        </w:rPr>
      </w:pPr>
    </w:p>
    <w:p w14:paraId="33073272" w14:textId="77777777" w:rsidR="00A34489" w:rsidRDefault="00A34489" w:rsidP="00A64620">
      <w:pPr>
        <w:rPr>
          <w:sz w:val="22"/>
          <w:szCs w:val="22"/>
        </w:rPr>
      </w:pPr>
    </w:p>
    <w:p w14:paraId="150943E6" w14:textId="77777777" w:rsidR="00A34489" w:rsidRDefault="00A34489" w:rsidP="00A64620">
      <w:pPr>
        <w:rPr>
          <w:sz w:val="22"/>
          <w:szCs w:val="22"/>
        </w:rPr>
      </w:pPr>
    </w:p>
    <w:p w14:paraId="5723727A" w14:textId="77777777" w:rsidR="00A34489" w:rsidRDefault="00A34489" w:rsidP="00A64620">
      <w:pPr>
        <w:rPr>
          <w:sz w:val="22"/>
          <w:szCs w:val="22"/>
        </w:rPr>
      </w:pPr>
    </w:p>
    <w:p w14:paraId="3A7ADAE7" w14:textId="77777777" w:rsidR="00A34489" w:rsidRDefault="00A34489" w:rsidP="00A64620">
      <w:pPr>
        <w:rPr>
          <w:sz w:val="22"/>
          <w:szCs w:val="22"/>
        </w:rPr>
      </w:pPr>
    </w:p>
    <w:p w14:paraId="469F5582" w14:textId="77777777" w:rsidR="00A34489" w:rsidRDefault="00A34489" w:rsidP="00A64620">
      <w:pPr>
        <w:rPr>
          <w:sz w:val="22"/>
          <w:szCs w:val="22"/>
        </w:rPr>
      </w:pPr>
    </w:p>
    <w:p w14:paraId="4152A6D7" w14:textId="77777777" w:rsidR="00A34489" w:rsidRDefault="00A34489" w:rsidP="00A64620">
      <w:pPr>
        <w:rPr>
          <w:sz w:val="22"/>
          <w:szCs w:val="22"/>
        </w:rPr>
      </w:pPr>
    </w:p>
    <w:p w14:paraId="5437F0B2" w14:textId="77777777" w:rsidR="00A34489" w:rsidRDefault="00A34489" w:rsidP="00A64620">
      <w:pPr>
        <w:rPr>
          <w:sz w:val="22"/>
          <w:szCs w:val="22"/>
        </w:rPr>
      </w:pPr>
    </w:p>
    <w:p w14:paraId="54FC47B2" w14:textId="77777777" w:rsidR="00A34489" w:rsidRDefault="00A34489" w:rsidP="00A64620">
      <w:pPr>
        <w:rPr>
          <w:sz w:val="22"/>
          <w:szCs w:val="22"/>
        </w:rPr>
      </w:pPr>
    </w:p>
    <w:p w14:paraId="4A0F7CCD" w14:textId="77777777" w:rsidR="00A34489" w:rsidRDefault="00A34489" w:rsidP="00A64620">
      <w:pPr>
        <w:rPr>
          <w:sz w:val="22"/>
          <w:szCs w:val="22"/>
        </w:rPr>
      </w:pPr>
    </w:p>
    <w:p w14:paraId="0A0837D7" w14:textId="77777777" w:rsidR="00A34489" w:rsidRDefault="00A34489" w:rsidP="00A64620">
      <w:pPr>
        <w:rPr>
          <w:sz w:val="22"/>
          <w:szCs w:val="22"/>
        </w:rPr>
      </w:pPr>
    </w:p>
    <w:p w14:paraId="22A64E4C" w14:textId="77777777" w:rsidR="00A34489" w:rsidRDefault="00A34489" w:rsidP="00A64620">
      <w:pPr>
        <w:rPr>
          <w:sz w:val="22"/>
          <w:szCs w:val="22"/>
        </w:rPr>
      </w:pPr>
    </w:p>
    <w:p w14:paraId="3931FF50" w14:textId="77777777" w:rsidR="00A34489" w:rsidRDefault="00A34489" w:rsidP="00A64620">
      <w:pPr>
        <w:rPr>
          <w:sz w:val="22"/>
          <w:szCs w:val="22"/>
        </w:rPr>
      </w:pPr>
    </w:p>
    <w:p w14:paraId="358EA3D1" w14:textId="77777777" w:rsidR="00A34489" w:rsidRDefault="00A34489" w:rsidP="00A64620">
      <w:pPr>
        <w:rPr>
          <w:sz w:val="22"/>
          <w:szCs w:val="22"/>
        </w:rPr>
      </w:pPr>
    </w:p>
    <w:p w14:paraId="7D26F653" w14:textId="77777777" w:rsidR="00A34489" w:rsidRDefault="00A34489" w:rsidP="00A64620">
      <w:pPr>
        <w:rPr>
          <w:sz w:val="22"/>
          <w:szCs w:val="22"/>
        </w:rPr>
      </w:pPr>
    </w:p>
    <w:p w14:paraId="3EA6FA45" w14:textId="77777777" w:rsidR="007205FF" w:rsidRDefault="007205FF" w:rsidP="00A64620">
      <w:pPr>
        <w:rPr>
          <w:sz w:val="22"/>
          <w:szCs w:val="22"/>
        </w:rPr>
      </w:pPr>
    </w:p>
    <w:p w14:paraId="135027C5" w14:textId="168A8498" w:rsidR="0020482C" w:rsidRDefault="0020482C" w:rsidP="00A64620">
      <w:pPr>
        <w:rPr>
          <w:b/>
          <w:bCs/>
          <w:i/>
          <w:iCs/>
          <w:u w:val="single"/>
        </w:rPr>
      </w:pPr>
    </w:p>
    <w:p w14:paraId="60B55362" w14:textId="2665F8EF" w:rsidR="00F70526" w:rsidRPr="007205FF" w:rsidRDefault="00F70526" w:rsidP="00F70526">
      <w:pPr>
        <w:rPr>
          <w:b/>
          <w:bCs/>
          <w:i/>
          <w:iCs/>
          <w:u w:val="single"/>
        </w:rPr>
      </w:pPr>
      <w:r>
        <w:rPr>
          <w:b/>
          <w:bCs/>
          <w:i/>
          <w:iCs/>
          <w:u w:val="single"/>
        </w:rPr>
        <w:lastRenderedPageBreak/>
        <w:t>Model structure and parameters specification</w:t>
      </w:r>
      <w:r w:rsidRPr="007205FF">
        <w:rPr>
          <w:b/>
          <w:bCs/>
          <w:i/>
          <w:iCs/>
          <w:u w:val="single"/>
        </w:rPr>
        <w:t xml:space="preserve">: </w:t>
      </w:r>
    </w:p>
    <w:p w14:paraId="271B7201" w14:textId="77777777" w:rsidR="00F70526" w:rsidRDefault="00F70526" w:rsidP="00A64620">
      <w:pPr>
        <w:rPr>
          <w:b/>
          <w:bCs/>
          <w:i/>
          <w:iCs/>
          <w:u w:val="single"/>
        </w:rPr>
      </w:pPr>
    </w:p>
    <w:p w14:paraId="0B698B4D" w14:textId="42FCD5E0" w:rsidR="00F70526" w:rsidRDefault="00F70526" w:rsidP="00A64620">
      <w:pPr>
        <w:rPr>
          <w:sz w:val="22"/>
          <w:szCs w:val="22"/>
        </w:rPr>
      </w:pPr>
      <w:r>
        <w:rPr>
          <w:sz w:val="22"/>
          <w:szCs w:val="22"/>
        </w:rPr>
        <w:t xml:space="preserve">In direction A with option 3a-1, and direction C, either the model structure or the model structure/parameters are specified. In RAN1 119, it was agreed to study how to specify the adaptable model. </w:t>
      </w:r>
    </w:p>
    <w:p w14:paraId="210D29BF" w14:textId="188E35D1" w:rsidR="00F70526" w:rsidRDefault="00F70526" w:rsidP="00A64620">
      <w:pPr>
        <w:rPr>
          <w:sz w:val="22"/>
          <w:szCs w:val="22"/>
        </w:rPr>
      </w:pPr>
      <w:r>
        <w:rPr>
          <w:noProof/>
          <w:sz w:val="22"/>
          <w:szCs w:val="22"/>
        </w:rPr>
        <mc:AlternateContent>
          <mc:Choice Requires="wps">
            <w:drawing>
              <wp:anchor distT="0" distB="0" distL="114300" distR="114300" simplePos="0" relativeHeight="251672576" behindDoc="0" locked="0" layoutInCell="1" allowOverlap="1" wp14:anchorId="22B35756" wp14:editId="4A1BC61E">
                <wp:simplePos x="0" y="0"/>
                <wp:positionH relativeFrom="column">
                  <wp:posOffset>-33556</wp:posOffset>
                </wp:positionH>
                <wp:positionV relativeFrom="paragraph">
                  <wp:posOffset>63873</wp:posOffset>
                </wp:positionV>
                <wp:extent cx="5838225" cy="1837189"/>
                <wp:effectExtent l="0" t="0" r="16510" b="17145"/>
                <wp:wrapNone/>
                <wp:docPr id="2122267236" name="Text Box 7"/>
                <wp:cNvGraphicFramePr/>
                <a:graphic xmlns:a="http://schemas.openxmlformats.org/drawingml/2006/main">
                  <a:graphicData uri="http://schemas.microsoft.com/office/word/2010/wordprocessingShape">
                    <wps:wsp>
                      <wps:cNvSpPr txBox="1"/>
                      <wps:spPr>
                        <a:xfrm>
                          <a:off x="0" y="0"/>
                          <a:ext cx="5838225" cy="1837189"/>
                        </a:xfrm>
                        <a:prstGeom prst="rect">
                          <a:avLst/>
                        </a:prstGeom>
                        <a:solidFill>
                          <a:schemeClr val="lt1"/>
                        </a:solidFill>
                        <a:ln w="6350">
                          <a:solidFill>
                            <a:prstClr val="black"/>
                          </a:solidFill>
                        </a:ln>
                      </wps:spPr>
                      <wps:txbx>
                        <w:txbxContent>
                          <w:p w14:paraId="2F92F2B8" w14:textId="77777777" w:rsidR="00F70526" w:rsidRPr="00F70526" w:rsidRDefault="00F70526" w:rsidP="00F70526">
                            <w:pPr>
                              <w:rPr>
                                <w:sz w:val="22"/>
                                <w:szCs w:val="22"/>
                              </w:rPr>
                            </w:pPr>
                            <w:r w:rsidRPr="00F70526">
                              <w:rPr>
                                <w:sz w:val="22"/>
                                <w:szCs w:val="22"/>
                              </w:rPr>
                              <w:t>Agreement</w:t>
                            </w:r>
                          </w:p>
                          <w:p w14:paraId="337648F9" w14:textId="77777777" w:rsidR="00F70526" w:rsidRPr="00F70526" w:rsidRDefault="00F70526" w:rsidP="00F70526">
                            <w:pPr>
                              <w:rPr>
                                <w:sz w:val="22"/>
                                <w:szCs w:val="22"/>
                              </w:rPr>
                            </w:pPr>
                            <w:r w:rsidRPr="00F70526">
                              <w:rPr>
                                <w:sz w:val="22"/>
                                <w:szCs w:val="22"/>
                              </w:rPr>
                              <w:t xml:space="preserve">For Direction </w:t>
                            </w:r>
                            <w:proofErr w:type="spellStart"/>
                            <w:proofErr w:type="gramStart"/>
                            <w:r w:rsidRPr="00F70526">
                              <w:rPr>
                                <w:sz w:val="22"/>
                                <w:szCs w:val="22"/>
                              </w:rPr>
                              <w:t>A</w:t>
                            </w:r>
                            <w:proofErr w:type="spellEnd"/>
                            <w:proofErr w:type="gramEnd"/>
                            <w:r w:rsidRPr="00F70526">
                              <w:rPr>
                                <w:sz w:val="22"/>
                                <w:szCs w:val="22"/>
                              </w:rPr>
                              <w:t xml:space="preserve"> Option 3a-1 and Direction C, study the feasibility of scalable model structure specification over numbers of Tx ports, CSI feedback payload sizes, and bandwidths, number of slots. </w:t>
                            </w:r>
                          </w:p>
                          <w:p w14:paraId="5BDA40E9" w14:textId="77777777" w:rsidR="00F70526" w:rsidRPr="00F70526" w:rsidRDefault="00F70526" w:rsidP="00F70526">
                            <w:pPr>
                              <w:numPr>
                                <w:ilvl w:val="0"/>
                                <w:numId w:val="34"/>
                              </w:numPr>
                              <w:rPr>
                                <w:bCs/>
                                <w:iCs/>
                                <w:sz w:val="22"/>
                                <w:szCs w:val="22"/>
                              </w:rPr>
                            </w:pPr>
                            <w:r w:rsidRPr="00F70526">
                              <w:rPr>
                                <w:bCs/>
                                <w:iCs/>
                                <w:sz w:val="22"/>
                                <w:szCs w:val="22"/>
                              </w:rPr>
                              <w:t xml:space="preserve">Feasibility of Direction </w:t>
                            </w:r>
                            <w:proofErr w:type="spellStart"/>
                            <w:proofErr w:type="gramStart"/>
                            <w:r w:rsidRPr="00F70526">
                              <w:rPr>
                                <w:bCs/>
                                <w:iCs/>
                                <w:sz w:val="22"/>
                                <w:szCs w:val="22"/>
                              </w:rPr>
                              <w:t>A</w:t>
                            </w:r>
                            <w:proofErr w:type="spellEnd"/>
                            <w:proofErr w:type="gramEnd"/>
                            <w:r w:rsidRPr="00F70526">
                              <w:rPr>
                                <w:bCs/>
                                <w:iCs/>
                                <w:sz w:val="22"/>
                                <w:szCs w:val="22"/>
                              </w:rPr>
                              <w:t xml:space="preserve"> Option 3a-1 is contingent on the feasibility of the scalable model structure specification.</w:t>
                            </w:r>
                          </w:p>
                          <w:p w14:paraId="5EF91D49" w14:textId="77777777" w:rsidR="00F70526" w:rsidRPr="00F70526" w:rsidRDefault="00F70526" w:rsidP="00F70526">
                            <w:pPr>
                              <w:numPr>
                                <w:ilvl w:val="0"/>
                                <w:numId w:val="34"/>
                              </w:numPr>
                              <w:rPr>
                                <w:bCs/>
                                <w:iCs/>
                                <w:sz w:val="22"/>
                                <w:szCs w:val="22"/>
                              </w:rPr>
                            </w:pPr>
                            <w:r w:rsidRPr="00F70526">
                              <w:rPr>
                                <w:bCs/>
                                <w:iCs/>
                                <w:sz w:val="22"/>
                                <w:szCs w:val="22"/>
                              </w:rPr>
                              <w:t>Feasibility of Direction C is contingent on the feasibility of the scalable model structure specification and model parameters specification.</w:t>
                            </w:r>
                          </w:p>
                          <w:p w14:paraId="15E54FEA" w14:textId="77777777" w:rsidR="00F70526" w:rsidRPr="00F70526" w:rsidRDefault="00F70526" w:rsidP="00F70526">
                            <w:pPr>
                              <w:numPr>
                                <w:ilvl w:val="0"/>
                                <w:numId w:val="34"/>
                              </w:numPr>
                              <w:rPr>
                                <w:bCs/>
                                <w:iCs/>
                                <w:sz w:val="22"/>
                                <w:szCs w:val="22"/>
                              </w:rPr>
                            </w:pPr>
                            <w:r w:rsidRPr="00F70526">
                              <w:rPr>
                                <w:bCs/>
                                <w:iCs/>
                                <w:sz w:val="22"/>
                                <w:szCs w:val="22"/>
                              </w:rPr>
                              <w:t xml:space="preserve">Note: Angular/Delay/Doppler domain conversion and quantization </w:t>
                            </w:r>
                            <w:proofErr w:type="gramStart"/>
                            <w:r w:rsidRPr="00F70526">
                              <w:rPr>
                                <w:bCs/>
                                <w:iCs/>
                                <w:sz w:val="22"/>
                                <w:szCs w:val="22"/>
                              </w:rPr>
                              <w:t>are considered to be</w:t>
                            </w:r>
                            <w:proofErr w:type="gramEnd"/>
                            <w:r w:rsidRPr="00F70526">
                              <w:rPr>
                                <w:bCs/>
                                <w:iCs/>
                                <w:sz w:val="22"/>
                                <w:szCs w:val="22"/>
                              </w:rPr>
                              <w:t xml:space="preserve"> part of feasibility study</w:t>
                            </w:r>
                          </w:p>
                          <w:p w14:paraId="56F1E170" w14:textId="77777777" w:rsidR="00F70526" w:rsidRDefault="00F705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35756" id="Text Box 7" o:spid="_x0000_s1028" type="#_x0000_t202" style="position:absolute;margin-left:-2.65pt;margin-top:5.05pt;width:459.7pt;height:144.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" fillcolor="white [3201]" strokeweight=".5pt">
                <v:textbox>
                  <w:txbxContent>
                    <w:p w14:paraId="2F92F2B8" w14:textId="77777777" w:rsidR="00F70526" w:rsidRPr="00F70526" w:rsidRDefault="00F70526" w:rsidP="00F70526">
                      <w:pPr>
                        <w:rPr>
                          <w:sz w:val="22"/>
                          <w:szCs w:val="22"/>
                        </w:rPr>
                      </w:pPr>
                      <w:r w:rsidRPr="00F70526">
                        <w:rPr>
                          <w:sz w:val="22"/>
                          <w:szCs w:val="22"/>
                        </w:rPr>
                        <w:t>Agreement</w:t>
                      </w:r>
                    </w:p>
                    <w:p w14:paraId="337648F9" w14:textId="77777777" w:rsidR="00F70526" w:rsidRPr="00F70526" w:rsidRDefault="00F70526" w:rsidP="00F70526">
                      <w:pPr>
                        <w:rPr>
                          <w:sz w:val="22"/>
                          <w:szCs w:val="22"/>
                        </w:rPr>
                      </w:pPr>
                      <w:r w:rsidRPr="00F70526">
                        <w:rPr>
                          <w:sz w:val="22"/>
                          <w:szCs w:val="22"/>
                        </w:rPr>
                        <w:t xml:space="preserve">For Direction </w:t>
                      </w:r>
                      <w:proofErr w:type="spellStart"/>
                      <w:proofErr w:type="gramStart"/>
                      <w:r w:rsidRPr="00F70526">
                        <w:rPr>
                          <w:sz w:val="22"/>
                          <w:szCs w:val="22"/>
                        </w:rPr>
                        <w:t>A</w:t>
                      </w:r>
                      <w:proofErr w:type="spellEnd"/>
                      <w:proofErr w:type="gramEnd"/>
                      <w:r w:rsidRPr="00F70526">
                        <w:rPr>
                          <w:sz w:val="22"/>
                          <w:szCs w:val="22"/>
                        </w:rPr>
                        <w:t xml:space="preserve"> Option 3a-1 and Direction C, study the feasibility of scalable model structure specification over numbers of Tx ports, CSI feedback payload sizes, and bandwidths, number of slots. </w:t>
                      </w:r>
                    </w:p>
                    <w:p w14:paraId="5BDA40E9" w14:textId="77777777" w:rsidR="00F70526" w:rsidRPr="00F70526" w:rsidRDefault="00F70526" w:rsidP="00F70526">
                      <w:pPr>
                        <w:numPr>
                          <w:ilvl w:val="0"/>
                          <w:numId w:val="34"/>
                        </w:numPr>
                        <w:rPr>
                          <w:bCs/>
                          <w:iCs/>
                          <w:sz w:val="22"/>
                          <w:szCs w:val="22"/>
                        </w:rPr>
                      </w:pPr>
                      <w:r w:rsidRPr="00F70526">
                        <w:rPr>
                          <w:bCs/>
                          <w:iCs/>
                          <w:sz w:val="22"/>
                          <w:szCs w:val="22"/>
                        </w:rPr>
                        <w:t xml:space="preserve">Feasibility of Direction </w:t>
                      </w:r>
                      <w:proofErr w:type="spellStart"/>
                      <w:proofErr w:type="gramStart"/>
                      <w:r w:rsidRPr="00F70526">
                        <w:rPr>
                          <w:bCs/>
                          <w:iCs/>
                          <w:sz w:val="22"/>
                          <w:szCs w:val="22"/>
                        </w:rPr>
                        <w:t>A</w:t>
                      </w:r>
                      <w:proofErr w:type="spellEnd"/>
                      <w:proofErr w:type="gramEnd"/>
                      <w:r w:rsidRPr="00F70526">
                        <w:rPr>
                          <w:bCs/>
                          <w:iCs/>
                          <w:sz w:val="22"/>
                          <w:szCs w:val="22"/>
                        </w:rPr>
                        <w:t xml:space="preserve"> Option 3a-1 is contingent on the feasibility of the scalable model structure specification.</w:t>
                      </w:r>
                    </w:p>
                    <w:p w14:paraId="5EF91D49" w14:textId="77777777" w:rsidR="00F70526" w:rsidRPr="00F70526" w:rsidRDefault="00F70526" w:rsidP="00F70526">
                      <w:pPr>
                        <w:numPr>
                          <w:ilvl w:val="0"/>
                          <w:numId w:val="34"/>
                        </w:numPr>
                        <w:rPr>
                          <w:bCs/>
                          <w:iCs/>
                          <w:sz w:val="22"/>
                          <w:szCs w:val="22"/>
                        </w:rPr>
                      </w:pPr>
                      <w:r w:rsidRPr="00F70526">
                        <w:rPr>
                          <w:bCs/>
                          <w:iCs/>
                          <w:sz w:val="22"/>
                          <w:szCs w:val="22"/>
                        </w:rPr>
                        <w:t>Feasibility of Direction C is contingent on the feasibility of the scalable model structure specification and model parameters specification.</w:t>
                      </w:r>
                    </w:p>
                    <w:p w14:paraId="15E54FEA" w14:textId="77777777" w:rsidR="00F70526" w:rsidRPr="00F70526" w:rsidRDefault="00F70526" w:rsidP="00F70526">
                      <w:pPr>
                        <w:numPr>
                          <w:ilvl w:val="0"/>
                          <w:numId w:val="34"/>
                        </w:numPr>
                        <w:rPr>
                          <w:bCs/>
                          <w:iCs/>
                          <w:sz w:val="22"/>
                          <w:szCs w:val="22"/>
                        </w:rPr>
                      </w:pPr>
                      <w:r w:rsidRPr="00F70526">
                        <w:rPr>
                          <w:bCs/>
                          <w:iCs/>
                          <w:sz w:val="22"/>
                          <w:szCs w:val="22"/>
                        </w:rPr>
                        <w:t xml:space="preserve">Note: Angular/Delay/Doppler domain conversion and quantization </w:t>
                      </w:r>
                      <w:proofErr w:type="gramStart"/>
                      <w:r w:rsidRPr="00F70526">
                        <w:rPr>
                          <w:bCs/>
                          <w:iCs/>
                          <w:sz w:val="22"/>
                          <w:szCs w:val="22"/>
                        </w:rPr>
                        <w:t>are considered to be</w:t>
                      </w:r>
                      <w:proofErr w:type="gramEnd"/>
                      <w:r w:rsidRPr="00F70526">
                        <w:rPr>
                          <w:bCs/>
                          <w:iCs/>
                          <w:sz w:val="22"/>
                          <w:szCs w:val="22"/>
                        </w:rPr>
                        <w:t xml:space="preserve"> part of feasibility study</w:t>
                      </w:r>
                    </w:p>
                    <w:p w14:paraId="56F1E170" w14:textId="77777777" w:rsidR="00F70526" w:rsidRDefault="00F70526"/>
                  </w:txbxContent>
                </v:textbox>
              </v:shape>
            </w:pict>
          </mc:Fallback>
        </mc:AlternateContent>
      </w:r>
    </w:p>
    <w:p w14:paraId="5FF9484C" w14:textId="77777777" w:rsidR="00F70526" w:rsidRDefault="00F70526" w:rsidP="00A64620">
      <w:pPr>
        <w:rPr>
          <w:sz w:val="22"/>
          <w:szCs w:val="22"/>
        </w:rPr>
      </w:pPr>
    </w:p>
    <w:p w14:paraId="2A00F142" w14:textId="77777777" w:rsidR="00F70526" w:rsidRDefault="00F70526" w:rsidP="00A64620">
      <w:pPr>
        <w:rPr>
          <w:sz w:val="22"/>
          <w:szCs w:val="22"/>
        </w:rPr>
      </w:pPr>
    </w:p>
    <w:p w14:paraId="4E550387" w14:textId="77777777" w:rsidR="00F70526" w:rsidRDefault="00F70526" w:rsidP="00A64620">
      <w:pPr>
        <w:rPr>
          <w:sz w:val="22"/>
          <w:szCs w:val="22"/>
        </w:rPr>
      </w:pPr>
    </w:p>
    <w:p w14:paraId="61AE0864" w14:textId="77777777" w:rsidR="00F70526" w:rsidRDefault="00F70526" w:rsidP="00A64620">
      <w:pPr>
        <w:rPr>
          <w:sz w:val="22"/>
          <w:szCs w:val="22"/>
        </w:rPr>
      </w:pPr>
    </w:p>
    <w:p w14:paraId="3B3E2C45" w14:textId="77777777" w:rsidR="00F70526" w:rsidRDefault="00F70526" w:rsidP="00A64620">
      <w:pPr>
        <w:rPr>
          <w:sz w:val="22"/>
          <w:szCs w:val="22"/>
        </w:rPr>
      </w:pPr>
    </w:p>
    <w:p w14:paraId="1EEF35A6" w14:textId="77777777" w:rsidR="00F70526" w:rsidRDefault="00F70526" w:rsidP="00A64620">
      <w:pPr>
        <w:rPr>
          <w:sz w:val="22"/>
          <w:szCs w:val="22"/>
        </w:rPr>
      </w:pPr>
    </w:p>
    <w:p w14:paraId="7E3DE42A" w14:textId="77777777" w:rsidR="00F70526" w:rsidRDefault="00F70526" w:rsidP="00A64620">
      <w:pPr>
        <w:rPr>
          <w:sz w:val="22"/>
          <w:szCs w:val="22"/>
        </w:rPr>
      </w:pPr>
    </w:p>
    <w:p w14:paraId="3A00C5AF" w14:textId="77777777" w:rsidR="00F70526" w:rsidRDefault="00F70526" w:rsidP="00A64620">
      <w:pPr>
        <w:rPr>
          <w:sz w:val="22"/>
          <w:szCs w:val="22"/>
        </w:rPr>
      </w:pPr>
    </w:p>
    <w:p w14:paraId="5B886F8D" w14:textId="77777777" w:rsidR="00F70526" w:rsidRDefault="00F70526" w:rsidP="00A64620">
      <w:pPr>
        <w:rPr>
          <w:sz w:val="22"/>
          <w:szCs w:val="22"/>
        </w:rPr>
      </w:pPr>
    </w:p>
    <w:p w14:paraId="6B5F661C" w14:textId="77777777" w:rsidR="00F70526" w:rsidRDefault="00F70526" w:rsidP="00A64620">
      <w:pPr>
        <w:rPr>
          <w:sz w:val="22"/>
          <w:szCs w:val="22"/>
        </w:rPr>
      </w:pPr>
    </w:p>
    <w:p w14:paraId="53351D78" w14:textId="77777777" w:rsidR="00F70526" w:rsidRDefault="00F70526" w:rsidP="00A64620">
      <w:pPr>
        <w:rPr>
          <w:sz w:val="22"/>
          <w:szCs w:val="22"/>
        </w:rPr>
      </w:pPr>
    </w:p>
    <w:p w14:paraId="3958DF7C" w14:textId="77777777" w:rsidR="00F70526" w:rsidRDefault="00F70526" w:rsidP="00A64620">
      <w:pPr>
        <w:rPr>
          <w:sz w:val="22"/>
          <w:szCs w:val="22"/>
        </w:rPr>
      </w:pPr>
    </w:p>
    <w:p w14:paraId="4270FFE9" w14:textId="77777777" w:rsidR="00031532" w:rsidRDefault="00F70526" w:rsidP="00A64620">
      <w:pPr>
        <w:rPr>
          <w:sz w:val="22"/>
          <w:szCs w:val="22"/>
        </w:rPr>
      </w:pPr>
      <w:r>
        <w:rPr>
          <w:sz w:val="22"/>
          <w:szCs w:val="22"/>
        </w:rPr>
        <w:t xml:space="preserve">Adaptability was studied in R18, and methods to enable the model adaptability and corresponding performance are captured in TR </w:t>
      </w:r>
      <w:r w:rsidR="00031532">
        <w:rPr>
          <w:sz w:val="22"/>
          <w:szCs w:val="22"/>
        </w:rPr>
        <w:t xml:space="preserve">38.843. </w:t>
      </w:r>
    </w:p>
    <w:p w14:paraId="71928E80" w14:textId="77777777" w:rsidR="00031532" w:rsidRPr="00031532" w:rsidRDefault="00031532" w:rsidP="00031532">
      <w:pPr>
        <w:numPr>
          <w:ilvl w:val="0"/>
          <w:numId w:val="35"/>
        </w:numPr>
        <w:rPr>
          <w:sz w:val="22"/>
          <w:szCs w:val="22"/>
        </w:rPr>
      </w:pPr>
      <w:r w:rsidRPr="00031532">
        <w:rPr>
          <w:sz w:val="22"/>
          <w:szCs w:val="22"/>
        </w:rPr>
        <w:t>For CSI payload scaling: pre-post processing of truncation/padding; various quantization granularities; adaptation layer</w:t>
      </w:r>
    </w:p>
    <w:p w14:paraId="6908C32D" w14:textId="1E71BDF6" w:rsidR="00031532" w:rsidRPr="00031532" w:rsidRDefault="00031532" w:rsidP="00031532">
      <w:pPr>
        <w:pStyle w:val="ListParagraph"/>
        <w:numPr>
          <w:ilvl w:val="0"/>
          <w:numId w:val="35"/>
        </w:numPr>
        <w:ind w:leftChars="0"/>
        <w:rPr>
          <w:sz w:val="22"/>
          <w:szCs w:val="22"/>
        </w:rPr>
      </w:pPr>
      <w:r w:rsidRPr="00031532">
        <w:rPr>
          <w:sz w:val="22"/>
          <w:szCs w:val="22"/>
        </w:rPr>
        <w:t xml:space="preserve">For scalability over AI input including bandwidth/ports: zero padding, adaptation layer  </w:t>
      </w:r>
    </w:p>
    <w:p w14:paraId="204E9D28" w14:textId="77777777" w:rsidR="00031532" w:rsidRDefault="00031532" w:rsidP="00031532">
      <w:pPr>
        <w:rPr>
          <w:sz w:val="22"/>
          <w:szCs w:val="22"/>
        </w:rPr>
      </w:pPr>
    </w:p>
    <w:p w14:paraId="6AE905B1" w14:textId="23B46C82" w:rsidR="00031532" w:rsidRDefault="00031532" w:rsidP="00A64620">
      <w:pPr>
        <w:rPr>
          <w:sz w:val="22"/>
          <w:szCs w:val="22"/>
        </w:rPr>
      </w:pPr>
      <w:r>
        <w:rPr>
          <w:sz w:val="22"/>
          <w:szCs w:val="22"/>
        </w:rPr>
        <w:t xml:space="preserve">Furthermore, the </w:t>
      </w:r>
      <w:r w:rsidR="00290003">
        <w:rPr>
          <w:sz w:val="22"/>
          <w:szCs w:val="22"/>
        </w:rPr>
        <w:t xml:space="preserve">evaluation </w:t>
      </w:r>
      <w:r>
        <w:rPr>
          <w:sz w:val="22"/>
          <w:szCs w:val="22"/>
        </w:rPr>
        <w:t xml:space="preserve">sources of each option captured in TR 38.843 also varies. Some options have quite limited evaluation. The performance degradation range is also wide. </w:t>
      </w:r>
    </w:p>
    <w:p w14:paraId="098602D7" w14:textId="77777777" w:rsidR="00031532" w:rsidRDefault="00031532" w:rsidP="00A64620">
      <w:pPr>
        <w:rPr>
          <w:sz w:val="22"/>
          <w:szCs w:val="22"/>
        </w:rPr>
      </w:pPr>
    </w:p>
    <w:p w14:paraId="24270556" w14:textId="6ECD1796" w:rsidR="00F70526" w:rsidRPr="00031532" w:rsidRDefault="00031532" w:rsidP="00A64620">
      <w:pPr>
        <w:rPr>
          <w:b/>
          <w:bCs/>
          <w:sz w:val="22"/>
          <w:szCs w:val="22"/>
        </w:rPr>
      </w:pPr>
      <w:r w:rsidRPr="00031532">
        <w:rPr>
          <w:b/>
          <w:bCs/>
          <w:sz w:val="22"/>
          <w:szCs w:val="22"/>
        </w:rPr>
        <w:t xml:space="preserve">Observation 1: Due to various options available and limited evaluation, specify model structure and/or model parameter can be challenging.   </w:t>
      </w:r>
    </w:p>
    <w:p w14:paraId="74D7FA1E" w14:textId="77777777" w:rsidR="00F70526" w:rsidRDefault="00F70526" w:rsidP="00A64620">
      <w:pPr>
        <w:rPr>
          <w:b/>
          <w:bCs/>
          <w:i/>
          <w:iCs/>
          <w:u w:val="single"/>
        </w:rPr>
      </w:pPr>
    </w:p>
    <w:p w14:paraId="607CA605" w14:textId="3727C910" w:rsidR="007205FF" w:rsidRPr="007205FF" w:rsidRDefault="00960DBE" w:rsidP="00A64620">
      <w:pPr>
        <w:rPr>
          <w:b/>
          <w:bCs/>
          <w:i/>
          <w:iCs/>
          <w:u w:val="single"/>
        </w:rPr>
      </w:pPr>
      <w:r>
        <w:rPr>
          <w:b/>
          <w:bCs/>
          <w:i/>
          <w:iCs/>
          <w:u w:val="single"/>
        </w:rPr>
        <w:t xml:space="preserve">Handling UE side additional condition in </w:t>
      </w:r>
      <w:r w:rsidR="007205FF" w:rsidRPr="007205FF">
        <w:rPr>
          <w:b/>
          <w:bCs/>
          <w:i/>
          <w:iCs/>
          <w:u w:val="single"/>
        </w:rPr>
        <w:t xml:space="preserve">Direction A: </w:t>
      </w:r>
    </w:p>
    <w:p w14:paraId="18401DA6" w14:textId="77777777" w:rsidR="007205FF" w:rsidRDefault="007205FF" w:rsidP="00A64620">
      <w:pPr>
        <w:rPr>
          <w:sz w:val="22"/>
          <w:szCs w:val="22"/>
        </w:rPr>
      </w:pPr>
    </w:p>
    <w:p w14:paraId="60F9731B" w14:textId="12782A9C" w:rsidR="0020482C" w:rsidRDefault="0020482C" w:rsidP="00A64620">
      <w:pPr>
        <w:rPr>
          <w:sz w:val="22"/>
          <w:szCs w:val="22"/>
        </w:rPr>
      </w:pPr>
      <w:r>
        <w:rPr>
          <w:sz w:val="22"/>
          <w:szCs w:val="22"/>
        </w:rPr>
        <w:t xml:space="preserve">In RAN1 118bis, </w:t>
      </w:r>
      <w:r w:rsidR="00D078B1">
        <w:rPr>
          <w:sz w:val="22"/>
          <w:szCs w:val="22"/>
        </w:rPr>
        <w:t>the options are further down-selected to option 3a-1 and option 4. I</w:t>
      </w:r>
      <w:r>
        <w:rPr>
          <w:sz w:val="22"/>
          <w:szCs w:val="22"/>
        </w:rPr>
        <w:t xml:space="preserve">t is agreed that </w:t>
      </w:r>
    </w:p>
    <w:p w14:paraId="47A4D05C" w14:textId="6675316E" w:rsidR="0020482C" w:rsidRDefault="0020482C" w:rsidP="00A64620">
      <w:pPr>
        <w:rPr>
          <w:sz w:val="22"/>
          <w:szCs w:val="22"/>
        </w:rPr>
      </w:pPr>
      <w:r>
        <w:rPr>
          <w:noProof/>
          <w:sz w:val="22"/>
          <w:szCs w:val="22"/>
        </w:rPr>
        <mc:AlternateContent>
          <mc:Choice Requires="wps">
            <w:drawing>
              <wp:anchor distT="0" distB="0" distL="114300" distR="114300" simplePos="0" relativeHeight="251671552" behindDoc="0" locked="0" layoutInCell="1" allowOverlap="1" wp14:anchorId="38F6469E" wp14:editId="6D6BA604">
                <wp:simplePos x="0" y="0"/>
                <wp:positionH relativeFrom="column">
                  <wp:posOffset>6773</wp:posOffset>
                </wp:positionH>
                <wp:positionV relativeFrom="paragraph">
                  <wp:posOffset>99483</wp:posOffset>
                </wp:positionV>
                <wp:extent cx="5696374" cy="2492587"/>
                <wp:effectExtent l="0" t="0" r="19050" b="9525"/>
                <wp:wrapNone/>
                <wp:docPr id="785641141" name="Text Box 9"/>
                <wp:cNvGraphicFramePr/>
                <a:graphic xmlns:a="http://schemas.openxmlformats.org/drawingml/2006/main">
                  <a:graphicData uri="http://schemas.microsoft.com/office/word/2010/wordprocessingShape">
                    <wps:wsp>
                      <wps:cNvSpPr txBox="1"/>
                      <wps:spPr>
                        <a:xfrm>
                          <a:off x="0" y="0"/>
                          <a:ext cx="5696374" cy="2492587"/>
                        </a:xfrm>
                        <a:prstGeom prst="rect">
                          <a:avLst/>
                        </a:prstGeom>
                        <a:solidFill>
                          <a:schemeClr val="lt1"/>
                        </a:solidFill>
                        <a:ln w="6350">
                          <a:solidFill>
                            <a:prstClr val="black"/>
                          </a:solidFill>
                        </a:ln>
                      </wps:spPr>
                      <wps:txbx>
                        <w:txbxContent>
                          <w:p w14:paraId="7962C818" w14:textId="77777777" w:rsidR="0020482C" w:rsidRPr="0020482C" w:rsidRDefault="0020482C" w:rsidP="0020482C">
                            <w:pPr>
                              <w:rPr>
                                <w:sz w:val="22"/>
                                <w:szCs w:val="22"/>
                              </w:rPr>
                            </w:pPr>
                            <w:r w:rsidRPr="0020482C">
                              <w:rPr>
                                <w:sz w:val="22"/>
                                <w:szCs w:val="22"/>
                              </w:rPr>
                              <w:t>Agreement</w:t>
                            </w:r>
                          </w:p>
                          <w:p w14:paraId="5DA34378" w14:textId="77777777" w:rsidR="0020482C" w:rsidRPr="0020482C" w:rsidRDefault="0020482C" w:rsidP="0020482C">
                            <w:pPr>
                              <w:rPr>
                                <w:bCs/>
                                <w:iCs/>
                                <w:sz w:val="22"/>
                                <w:szCs w:val="22"/>
                              </w:rPr>
                            </w:pPr>
                            <w:r w:rsidRPr="0020482C">
                              <w:rPr>
                                <w:sz w:val="22"/>
                                <w:szCs w:val="22"/>
                              </w:rPr>
                              <w:t>For the evaluation studies of Direction A,</w:t>
                            </w:r>
                          </w:p>
                          <w:p w14:paraId="5B602B15" w14:textId="77777777" w:rsidR="0020482C" w:rsidRPr="0020482C" w:rsidRDefault="0020482C" w:rsidP="0020482C">
                            <w:pPr>
                              <w:numPr>
                                <w:ilvl w:val="0"/>
                                <w:numId w:val="31"/>
                              </w:numPr>
                              <w:rPr>
                                <w:bCs/>
                                <w:iCs/>
                                <w:sz w:val="22"/>
                                <w:szCs w:val="22"/>
                              </w:rPr>
                            </w:pPr>
                            <w:r w:rsidRPr="0020482C">
                              <w:rPr>
                                <w:sz w:val="22"/>
                                <w:szCs w:val="22"/>
                              </w:rPr>
                              <w:t xml:space="preserve">For encoder parameter exchange from NW-side to UE-side of 3a-1, </w:t>
                            </w:r>
                          </w:p>
                          <w:p w14:paraId="1361B254"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2602F0FF" w14:textId="77777777" w:rsidR="0020482C" w:rsidRPr="0020482C" w:rsidRDefault="0020482C" w:rsidP="0020482C">
                            <w:pPr>
                              <w:numPr>
                                <w:ilvl w:val="2"/>
                                <w:numId w:val="31"/>
                              </w:numPr>
                              <w:rPr>
                                <w:bCs/>
                                <w:iCs/>
                                <w:sz w:val="22"/>
                                <w:szCs w:val="22"/>
                              </w:rPr>
                            </w:pPr>
                            <w:r w:rsidRPr="0020482C">
                              <w:rPr>
                                <w:sz w:val="22"/>
                                <w:szCs w:val="22"/>
                              </w:rPr>
                              <w:t xml:space="preserve">Step 1: UE-side develops a nominal decoder against the exchanged encoder. </w:t>
                            </w:r>
                          </w:p>
                          <w:p w14:paraId="59E42E1E" w14:textId="77777777" w:rsidR="0020482C" w:rsidRPr="0020482C" w:rsidRDefault="0020482C" w:rsidP="0020482C">
                            <w:pPr>
                              <w:numPr>
                                <w:ilvl w:val="2"/>
                                <w:numId w:val="31"/>
                              </w:numPr>
                              <w:rPr>
                                <w:bCs/>
                                <w:iCs/>
                                <w:sz w:val="22"/>
                                <w:szCs w:val="22"/>
                              </w:rPr>
                            </w:pPr>
                            <w:r w:rsidRPr="0020482C">
                              <w:rPr>
                                <w:sz w:val="22"/>
                                <w:szCs w:val="22"/>
                              </w:rPr>
                              <w:t xml:space="preserve">Step 2: UE-side develops actual encoder against the nominal decoder </w:t>
                            </w:r>
                          </w:p>
                          <w:p w14:paraId="21CA19AE" w14:textId="77777777"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p w14:paraId="6147E773" w14:textId="77777777" w:rsidR="0020482C" w:rsidRPr="0020482C" w:rsidRDefault="0020482C" w:rsidP="0020482C">
                            <w:pPr>
                              <w:numPr>
                                <w:ilvl w:val="1"/>
                                <w:numId w:val="31"/>
                              </w:numPr>
                              <w:rPr>
                                <w:bCs/>
                                <w:iCs/>
                                <w:sz w:val="22"/>
                                <w:szCs w:val="22"/>
                              </w:rPr>
                            </w:pPr>
                            <w:r w:rsidRPr="0020482C">
                              <w:rPr>
                                <w:sz w:val="22"/>
                                <w:szCs w:val="22"/>
                              </w:rPr>
                              <w:t>Note: Target CSI is available at UE side</w:t>
                            </w:r>
                          </w:p>
                          <w:p w14:paraId="1E870C4F" w14:textId="77777777" w:rsidR="0020482C" w:rsidRPr="0020482C" w:rsidRDefault="0020482C" w:rsidP="0020482C">
                            <w:pPr>
                              <w:numPr>
                                <w:ilvl w:val="0"/>
                                <w:numId w:val="31"/>
                              </w:numPr>
                              <w:rPr>
                                <w:bCs/>
                                <w:iCs/>
                                <w:sz w:val="22"/>
                                <w:szCs w:val="22"/>
                              </w:rPr>
                            </w:pPr>
                            <w:r w:rsidRPr="0020482C">
                              <w:rPr>
                                <w:sz w:val="22"/>
                                <w:szCs w:val="22"/>
                              </w:rPr>
                              <w:t>For dataset exchange from NW-side to UE-side {target CSI, CSI feedback} of 4-1,</w:t>
                            </w:r>
                          </w:p>
                          <w:p w14:paraId="3DEFEAE5"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381335DF" w14:textId="77777777" w:rsidR="0020482C" w:rsidRPr="0020482C" w:rsidRDefault="0020482C" w:rsidP="0020482C">
                            <w:pPr>
                              <w:numPr>
                                <w:ilvl w:val="2"/>
                                <w:numId w:val="31"/>
                              </w:numPr>
                              <w:rPr>
                                <w:bCs/>
                                <w:iCs/>
                                <w:sz w:val="22"/>
                                <w:szCs w:val="22"/>
                              </w:rPr>
                            </w:pPr>
                            <w:r w:rsidRPr="0020482C">
                              <w:rPr>
                                <w:sz w:val="22"/>
                                <w:szCs w:val="22"/>
                              </w:rPr>
                              <w:t>Step 1: UE-side develops a nominal decoder using the exchanged dataset.</w:t>
                            </w:r>
                          </w:p>
                          <w:p w14:paraId="54068E51" w14:textId="77777777" w:rsidR="0020482C" w:rsidRPr="0020482C" w:rsidRDefault="0020482C" w:rsidP="0020482C">
                            <w:pPr>
                              <w:numPr>
                                <w:ilvl w:val="2"/>
                                <w:numId w:val="31"/>
                              </w:numPr>
                              <w:rPr>
                                <w:bCs/>
                                <w:iCs/>
                                <w:sz w:val="22"/>
                                <w:szCs w:val="22"/>
                              </w:rPr>
                            </w:pPr>
                            <w:r w:rsidRPr="0020482C">
                              <w:rPr>
                                <w:sz w:val="22"/>
                                <w:szCs w:val="22"/>
                              </w:rPr>
                              <w:t>Step 2: UE-side develops an actual encoder against the nominal decoder.</w:t>
                            </w:r>
                          </w:p>
                          <w:p w14:paraId="2633F092" w14:textId="7FD23666"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F6469E" id="Text Box 9" o:spid="_x0000_s1029" type="#_x0000_t202" style="position:absolute;margin-left:.55pt;margin-top:7.85pt;width:448.55pt;height:196.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" fillcolor="white [3201]" strokeweight=".5pt">
                <v:textbox>
                  <w:txbxContent>
                    <w:p w14:paraId="7962C818" w14:textId="77777777" w:rsidR="0020482C" w:rsidRPr="0020482C" w:rsidRDefault="0020482C" w:rsidP="0020482C">
                      <w:pPr>
                        <w:rPr>
                          <w:sz w:val="22"/>
                          <w:szCs w:val="22"/>
                        </w:rPr>
                      </w:pPr>
                      <w:r w:rsidRPr="0020482C">
                        <w:rPr>
                          <w:sz w:val="22"/>
                          <w:szCs w:val="22"/>
                        </w:rPr>
                        <w:t>Agreement</w:t>
                      </w:r>
                    </w:p>
                    <w:p w14:paraId="5DA34378" w14:textId="77777777" w:rsidR="0020482C" w:rsidRPr="0020482C" w:rsidRDefault="0020482C" w:rsidP="0020482C">
                      <w:pPr>
                        <w:rPr>
                          <w:bCs/>
                          <w:iCs/>
                          <w:sz w:val="22"/>
                          <w:szCs w:val="22"/>
                        </w:rPr>
                      </w:pPr>
                      <w:r w:rsidRPr="0020482C">
                        <w:rPr>
                          <w:sz w:val="22"/>
                          <w:szCs w:val="22"/>
                        </w:rPr>
                        <w:t>For the evaluation studies of Direction A,</w:t>
                      </w:r>
                    </w:p>
                    <w:p w14:paraId="5B602B15" w14:textId="77777777" w:rsidR="0020482C" w:rsidRPr="0020482C" w:rsidRDefault="0020482C" w:rsidP="0020482C">
                      <w:pPr>
                        <w:numPr>
                          <w:ilvl w:val="0"/>
                          <w:numId w:val="31"/>
                        </w:numPr>
                        <w:rPr>
                          <w:bCs/>
                          <w:iCs/>
                          <w:sz w:val="22"/>
                          <w:szCs w:val="22"/>
                        </w:rPr>
                      </w:pPr>
                      <w:r w:rsidRPr="0020482C">
                        <w:rPr>
                          <w:sz w:val="22"/>
                          <w:szCs w:val="22"/>
                        </w:rPr>
                        <w:t xml:space="preserve">For encoder parameter exchange from NW-side to UE-side of 3a-1, </w:t>
                      </w:r>
                    </w:p>
                    <w:p w14:paraId="1361B254"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2602F0FF" w14:textId="77777777" w:rsidR="0020482C" w:rsidRPr="0020482C" w:rsidRDefault="0020482C" w:rsidP="0020482C">
                      <w:pPr>
                        <w:numPr>
                          <w:ilvl w:val="2"/>
                          <w:numId w:val="31"/>
                        </w:numPr>
                        <w:rPr>
                          <w:bCs/>
                          <w:iCs/>
                          <w:sz w:val="22"/>
                          <w:szCs w:val="22"/>
                        </w:rPr>
                      </w:pPr>
                      <w:r w:rsidRPr="0020482C">
                        <w:rPr>
                          <w:sz w:val="22"/>
                          <w:szCs w:val="22"/>
                        </w:rPr>
                        <w:t xml:space="preserve">Step 1: UE-side develops a nominal decoder against the exchanged encoder. </w:t>
                      </w:r>
                    </w:p>
                    <w:p w14:paraId="59E42E1E" w14:textId="77777777" w:rsidR="0020482C" w:rsidRPr="0020482C" w:rsidRDefault="0020482C" w:rsidP="0020482C">
                      <w:pPr>
                        <w:numPr>
                          <w:ilvl w:val="2"/>
                          <w:numId w:val="31"/>
                        </w:numPr>
                        <w:rPr>
                          <w:bCs/>
                          <w:iCs/>
                          <w:sz w:val="22"/>
                          <w:szCs w:val="22"/>
                        </w:rPr>
                      </w:pPr>
                      <w:r w:rsidRPr="0020482C">
                        <w:rPr>
                          <w:sz w:val="22"/>
                          <w:szCs w:val="22"/>
                        </w:rPr>
                        <w:t xml:space="preserve">Step 2: UE-side develops actual encoder against the nominal decoder </w:t>
                      </w:r>
                    </w:p>
                    <w:p w14:paraId="21CA19AE" w14:textId="77777777"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p w14:paraId="6147E773" w14:textId="77777777" w:rsidR="0020482C" w:rsidRPr="0020482C" w:rsidRDefault="0020482C" w:rsidP="0020482C">
                      <w:pPr>
                        <w:numPr>
                          <w:ilvl w:val="1"/>
                          <w:numId w:val="31"/>
                        </w:numPr>
                        <w:rPr>
                          <w:bCs/>
                          <w:iCs/>
                          <w:sz w:val="22"/>
                          <w:szCs w:val="22"/>
                        </w:rPr>
                      </w:pPr>
                      <w:r w:rsidRPr="0020482C">
                        <w:rPr>
                          <w:sz w:val="22"/>
                          <w:szCs w:val="22"/>
                        </w:rPr>
                        <w:t>Note: Target CSI is available at UE side</w:t>
                      </w:r>
                    </w:p>
                    <w:p w14:paraId="1E870C4F" w14:textId="77777777" w:rsidR="0020482C" w:rsidRPr="0020482C" w:rsidRDefault="0020482C" w:rsidP="0020482C">
                      <w:pPr>
                        <w:numPr>
                          <w:ilvl w:val="0"/>
                          <w:numId w:val="31"/>
                        </w:numPr>
                        <w:rPr>
                          <w:bCs/>
                          <w:iCs/>
                          <w:sz w:val="22"/>
                          <w:szCs w:val="22"/>
                        </w:rPr>
                      </w:pPr>
                      <w:r w:rsidRPr="0020482C">
                        <w:rPr>
                          <w:sz w:val="22"/>
                          <w:szCs w:val="22"/>
                        </w:rPr>
                        <w:t>For dataset exchange from NW-side to UE-side {target CSI, CSI feedback} of 4-1,</w:t>
                      </w:r>
                    </w:p>
                    <w:p w14:paraId="3DEFEAE5"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381335DF" w14:textId="77777777" w:rsidR="0020482C" w:rsidRPr="0020482C" w:rsidRDefault="0020482C" w:rsidP="0020482C">
                      <w:pPr>
                        <w:numPr>
                          <w:ilvl w:val="2"/>
                          <w:numId w:val="31"/>
                        </w:numPr>
                        <w:rPr>
                          <w:bCs/>
                          <w:iCs/>
                          <w:sz w:val="22"/>
                          <w:szCs w:val="22"/>
                        </w:rPr>
                      </w:pPr>
                      <w:r w:rsidRPr="0020482C">
                        <w:rPr>
                          <w:sz w:val="22"/>
                          <w:szCs w:val="22"/>
                        </w:rPr>
                        <w:t>Step 1: UE-side develops a nominal decoder using the exchanged dataset.</w:t>
                      </w:r>
                    </w:p>
                    <w:p w14:paraId="54068E51" w14:textId="77777777" w:rsidR="0020482C" w:rsidRPr="0020482C" w:rsidRDefault="0020482C" w:rsidP="0020482C">
                      <w:pPr>
                        <w:numPr>
                          <w:ilvl w:val="2"/>
                          <w:numId w:val="31"/>
                        </w:numPr>
                        <w:rPr>
                          <w:bCs/>
                          <w:iCs/>
                          <w:sz w:val="22"/>
                          <w:szCs w:val="22"/>
                        </w:rPr>
                      </w:pPr>
                      <w:r w:rsidRPr="0020482C">
                        <w:rPr>
                          <w:sz w:val="22"/>
                          <w:szCs w:val="22"/>
                        </w:rPr>
                        <w:t>Step 2: UE-side develops an actual encoder against the nominal decoder.</w:t>
                      </w:r>
                    </w:p>
                    <w:p w14:paraId="2633F092" w14:textId="7FD23666"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txbxContent>
                </v:textbox>
              </v:shape>
            </w:pict>
          </mc:Fallback>
        </mc:AlternateContent>
      </w:r>
    </w:p>
    <w:p w14:paraId="061B60F2" w14:textId="77777777" w:rsidR="0020482C" w:rsidRDefault="0020482C" w:rsidP="00A64620">
      <w:pPr>
        <w:rPr>
          <w:sz w:val="22"/>
          <w:szCs w:val="22"/>
        </w:rPr>
      </w:pPr>
    </w:p>
    <w:p w14:paraId="637A9727" w14:textId="77777777" w:rsidR="0020482C" w:rsidRDefault="0020482C" w:rsidP="00A64620">
      <w:pPr>
        <w:rPr>
          <w:sz w:val="22"/>
          <w:szCs w:val="22"/>
        </w:rPr>
      </w:pPr>
    </w:p>
    <w:p w14:paraId="7DF0CC88" w14:textId="77777777" w:rsidR="0020482C" w:rsidRDefault="0020482C" w:rsidP="00A64620">
      <w:pPr>
        <w:rPr>
          <w:sz w:val="22"/>
          <w:szCs w:val="22"/>
        </w:rPr>
      </w:pPr>
    </w:p>
    <w:p w14:paraId="4722DDBF" w14:textId="77777777" w:rsidR="0020482C" w:rsidRDefault="0020482C" w:rsidP="00A64620">
      <w:pPr>
        <w:rPr>
          <w:sz w:val="22"/>
          <w:szCs w:val="22"/>
        </w:rPr>
      </w:pPr>
    </w:p>
    <w:p w14:paraId="1C3D55E4" w14:textId="77777777" w:rsidR="0020482C" w:rsidRDefault="0020482C" w:rsidP="00A64620">
      <w:pPr>
        <w:rPr>
          <w:sz w:val="22"/>
          <w:szCs w:val="22"/>
        </w:rPr>
      </w:pPr>
    </w:p>
    <w:p w14:paraId="50ADF17B" w14:textId="77777777" w:rsidR="0020482C" w:rsidRDefault="0020482C" w:rsidP="00A64620">
      <w:pPr>
        <w:rPr>
          <w:sz w:val="22"/>
          <w:szCs w:val="22"/>
        </w:rPr>
      </w:pPr>
    </w:p>
    <w:p w14:paraId="2B5A169D" w14:textId="77777777" w:rsidR="0020482C" w:rsidRDefault="0020482C" w:rsidP="00A64620">
      <w:pPr>
        <w:rPr>
          <w:sz w:val="22"/>
          <w:szCs w:val="22"/>
        </w:rPr>
      </w:pPr>
    </w:p>
    <w:p w14:paraId="51B01F4A" w14:textId="77777777" w:rsidR="0020482C" w:rsidRDefault="0020482C" w:rsidP="00A64620">
      <w:pPr>
        <w:rPr>
          <w:sz w:val="22"/>
          <w:szCs w:val="22"/>
        </w:rPr>
      </w:pPr>
    </w:p>
    <w:p w14:paraId="4E523319" w14:textId="77777777" w:rsidR="0020482C" w:rsidRDefault="0020482C" w:rsidP="00A64620">
      <w:pPr>
        <w:rPr>
          <w:sz w:val="22"/>
          <w:szCs w:val="22"/>
        </w:rPr>
      </w:pPr>
    </w:p>
    <w:p w14:paraId="24655679" w14:textId="77777777" w:rsidR="0020482C" w:rsidRDefault="0020482C" w:rsidP="00A64620">
      <w:pPr>
        <w:rPr>
          <w:sz w:val="22"/>
          <w:szCs w:val="22"/>
        </w:rPr>
      </w:pPr>
    </w:p>
    <w:p w14:paraId="0E50DF3D" w14:textId="77777777" w:rsidR="0020482C" w:rsidRDefault="0020482C" w:rsidP="00A64620">
      <w:pPr>
        <w:rPr>
          <w:sz w:val="22"/>
          <w:szCs w:val="22"/>
        </w:rPr>
      </w:pPr>
    </w:p>
    <w:p w14:paraId="57A235C0" w14:textId="77777777" w:rsidR="0020482C" w:rsidRDefault="0020482C" w:rsidP="00A64620">
      <w:pPr>
        <w:rPr>
          <w:sz w:val="22"/>
          <w:szCs w:val="22"/>
        </w:rPr>
      </w:pPr>
    </w:p>
    <w:p w14:paraId="40F9F6CC" w14:textId="77777777" w:rsidR="0020482C" w:rsidRDefault="0020482C" w:rsidP="00A64620">
      <w:pPr>
        <w:rPr>
          <w:sz w:val="22"/>
          <w:szCs w:val="22"/>
        </w:rPr>
      </w:pPr>
    </w:p>
    <w:p w14:paraId="020A3FDD" w14:textId="77777777" w:rsidR="0020482C" w:rsidRDefault="0020482C" w:rsidP="00A64620">
      <w:pPr>
        <w:rPr>
          <w:sz w:val="22"/>
          <w:szCs w:val="22"/>
        </w:rPr>
      </w:pPr>
    </w:p>
    <w:p w14:paraId="717224E2" w14:textId="77777777" w:rsidR="0020482C" w:rsidRDefault="0020482C" w:rsidP="00A64620">
      <w:pPr>
        <w:rPr>
          <w:sz w:val="22"/>
          <w:szCs w:val="22"/>
        </w:rPr>
      </w:pPr>
    </w:p>
    <w:p w14:paraId="244260B4" w14:textId="77777777" w:rsidR="0020482C" w:rsidRDefault="0020482C" w:rsidP="00A64620">
      <w:pPr>
        <w:rPr>
          <w:sz w:val="22"/>
          <w:szCs w:val="22"/>
        </w:rPr>
      </w:pPr>
    </w:p>
    <w:p w14:paraId="39CACBA8" w14:textId="77777777" w:rsidR="00A54BB1" w:rsidRDefault="00A54BB1" w:rsidP="00A64620">
      <w:pPr>
        <w:rPr>
          <w:sz w:val="22"/>
          <w:szCs w:val="22"/>
        </w:rPr>
      </w:pPr>
    </w:p>
    <w:p w14:paraId="5A14BA93" w14:textId="65FDC4BB" w:rsidR="00466777" w:rsidRDefault="00A54BB1" w:rsidP="00A64620">
      <w:pPr>
        <w:rPr>
          <w:sz w:val="22"/>
          <w:szCs w:val="22"/>
        </w:rPr>
      </w:pPr>
      <w:r>
        <w:rPr>
          <w:sz w:val="22"/>
          <w:szCs w:val="22"/>
        </w:rPr>
        <w:t xml:space="preserve">Following the agreement, </w:t>
      </w:r>
      <w:r w:rsidR="00A34489">
        <w:rPr>
          <w:sz w:val="22"/>
          <w:szCs w:val="22"/>
        </w:rPr>
        <w:t xml:space="preserve">we further evaluate the NW first training performance with UE side additional condition. </w:t>
      </w:r>
      <w:r w:rsidR="0018666F">
        <w:rPr>
          <w:sz w:val="22"/>
          <w:szCs w:val="22"/>
        </w:rPr>
        <w:t>This is particularly important for the case when a new UE phone release, or a new UE vendor join the existing NW deployment.</w:t>
      </w:r>
      <w:r w:rsidR="00630C19">
        <w:rPr>
          <w:sz w:val="22"/>
          <w:szCs w:val="22"/>
        </w:rPr>
        <w:t xml:space="preserve"> </w:t>
      </w:r>
      <w:r>
        <w:rPr>
          <w:sz w:val="22"/>
          <w:szCs w:val="22"/>
        </w:rPr>
        <w:t xml:space="preserve"> </w:t>
      </w:r>
    </w:p>
    <w:p w14:paraId="1DD3A688" w14:textId="42CDA865" w:rsidR="00544F99" w:rsidRDefault="00544F99" w:rsidP="00A64620">
      <w:pPr>
        <w:rPr>
          <w:sz w:val="22"/>
          <w:szCs w:val="22"/>
        </w:rPr>
      </w:pPr>
    </w:p>
    <w:p w14:paraId="0BF08169" w14:textId="77777777" w:rsidR="00301F41" w:rsidRDefault="00630C19" w:rsidP="00A64620">
      <w:pPr>
        <w:rPr>
          <w:sz w:val="22"/>
          <w:szCs w:val="22"/>
        </w:rPr>
      </w:pPr>
      <w:r>
        <w:rPr>
          <w:sz w:val="22"/>
          <w:szCs w:val="22"/>
        </w:rPr>
        <w:t>Table I summarize the SGCS performance based on different training collaboration options</w:t>
      </w:r>
      <w:r w:rsidR="00301F41">
        <w:rPr>
          <w:sz w:val="22"/>
          <w:szCs w:val="22"/>
        </w:rPr>
        <w:t xml:space="preserve"> under direction A</w:t>
      </w:r>
      <w:r>
        <w:rPr>
          <w:sz w:val="22"/>
          <w:szCs w:val="22"/>
        </w:rPr>
        <w:t xml:space="preserve">. </w:t>
      </w:r>
      <w:r w:rsidR="0018666F">
        <w:rPr>
          <w:sz w:val="22"/>
          <w:szCs w:val="22"/>
        </w:rPr>
        <w:t xml:space="preserve">In the NW first training, the NW will train the </w:t>
      </w:r>
      <w:r w:rsidR="00544F99">
        <w:rPr>
          <w:sz w:val="22"/>
          <w:szCs w:val="22"/>
        </w:rPr>
        <w:t xml:space="preserve">reference encoder and decoder </w:t>
      </w:r>
      <w:r w:rsidR="00A85EC3">
        <w:rPr>
          <w:sz w:val="22"/>
          <w:szCs w:val="22"/>
        </w:rPr>
        <w:t xml:space="preserve">using one set of UE side addition </w:t>
      </w:r>
      <w:r w:rsidR="00BD5E1A">
        <w:rPr>
          <w:sz w:val="22"/>
          <w:szCs w:val="22"/>
        </w:rPr>
        <w:t xml:space="preserve">condition. And UE will train the encoder using </w:t>
      </w:r>
      <w:r w:rsidR="00B919B8">
        <w:rPr>
          <w:sz w:val="22"/>
          <w:szCs w:val="22"/>
        </w:rPr>
        <w:t>its own dataset</w:t>
      </w:r>
      <w:r w:rsidR="00301F41">
        <w:rPr>
          <w:sz w:val="22"/>
          <w:szCs w:val="22"/>
        </w:rPr>
        <w:t xml:space="preserve">, as discussed in RAN1 118bis. </w:t>
      </w:r>
    </w:p>
    <w:p w14:paraId="5BD717FE" w14:textId="77777777" w:rsidR="00301F41" w:rsidRDefault="00301F41" w:rsidP="00A64620">
      <w:pPr>
        <w:rPr>
          <w:sz w:val="22"/>
          <w:szCs w:val="22"/>
        </w:rPr>
      </w:pPr>
    </w:p>
    <w:p w14:paraId="695A7F0C" w14:textId="77777777" w:rsidR="00301F41" w:rsidRPr="00301F41" w:rsidRDefault="00301F41" w:rsidP="00301F41">
      <w:pPr>
        <w:numPr>
          <w:ilvl w:val="0"/>
          <w:numId w:val="32"/>
        </w:numPr>
        <w:rPr>
          <w:bCs/>
          <w:iCs/>
          <w:sz w:val="22"/>
          <w:szCs w:val="22"/>
        </w:rPr>
      </w:pPr>
      <w:r w:rsidRPr="00301F41">
        <w:rPr>
          <w:sz w:val="22"/>
          <w:szCs w:val="22"/>
        </w:rPr>
        <w:t xml:space="preserve">Case 2 (for direction A): </w:t>
      </w:r>
    </w:p>
    <w:p w14:paraId="4FC8D6D6" w14:textId="77777777" w:rsidR="00301F41" w:rsidRPr="00301F41" w:rsidRDefault="00301F41" w:rsidP="00301F41">
      <w:pPr>
        <w:numPr>
          <w:ilvl w:val="1"/>
          <w:numId w:val="32"/>
        </w:numPr>
        <w:rPr>
          <w:bCs/>
          <w:iCs/>
          <w:sz w:val="22"/>
          <w:szCs w:val="22"/>
        </w:rPr>
      </w:pPr>
      <w:r w:rsidRPr="00301F41">
        <w:rPr>
          <w:sz w:val="22"/>
          <w:szCs w:val="22"/>
        </w:rPr>
        <w:t>For direction A: NW-side trains a decoder on dataset A, and UE-side trains an encoder based on either dataset A, dataset B, or both (where the choice depends on the inter-vendor collaboration Options (4-1 or 3a-1), the training alternatives (Alt 1 or Alt 2) within the Options, and the choice of target CSI for training)</w:t>
      </w:r>
    </w:p>
    <w:p w14:paraId="1CFFD183" w14:textId="77777777" w:rsidR="00301F41" w:rsidRDefault="00301F41" w:rsidP="00A64620">
      <w:pPr>
        <w:rPr>
          <w:sz w:val="22"/>
          <w:szCs w:val="22"/>
        </w:rPr>
      </w:pPr>
    </w:p>
    <w:p w14:paraId="0154AAD9" w14:textId="79A91BBB" w:rsidR="00301F41" w:rsidRDefault="00301F41" w:rsidP="00A64620">
      <w:pPr>
        <w:rPr>
          <w:sz w:val="22"/>
          <w:szCs w:val="22"/>
        </w:rPr>
      </w:pPr>
      <w:r>
        <w:rPr>
          <w:sz w:val="22"/>
          <w:szCs w:val="22"/>
        </w:rPr>
        <w:t>For assisted data, in this evaluation, we assume the target CSI at the NW side is delivered to the UE</w:t>
      </w:r>
      <w:r w:rsidR="00D078B1">
        <w:rPr>
          <w:sz w:val="22"/>
          <w:szCs w:val="22"/>
        </w:rPr>
        <w:t xml:space="preserve"> for option 3a-1</w:t>
      </w:r>
      <w:r>
        <w:rPr>
          <w:sz w:val="22"/>
          <w:szCs w:val="22"/>
        </w:rPr>
        <w:t xml:space="preserve">. UE also knows the corresponding UE side dataset B to train the encoder. In addition, we used the same transformer-based decoder structure, same hyper-parameters such as number of heads, feed-forward dimension </w:t>
      </w:r>
      <w:proofErr w:type="spellStart"/>
      <w:r>
        <w:rPr>
          <w:sz w:val="22"/>
          <w:szCs w:val="22"/>
        </w:rPr>
        <w:t>etc</w:t>
      </w:r>
      <w:proofErr w:type="spellEnd"/>
      <w:r>
        <w:rPr>
          <w:sz w:val="22"/>
          <w:szCs w:val="22"/>
        </w:rPr>
        <w:t>, with the only difference is the number of attention blocks.</w:t>
      </w:r>
    </w:p>
    <w:p w14:paraId="776CEA12" w14:textId="77777777" w:rsidR="00630C19" w:rsidRDefault="00630C19" w:rsidP="00A64620">
      <w:pPr>
        <w:rPr>
          <w:sz w:val="22"/>
          <w:szCs w:val="22"/>
        </w:rPr>
      </w:pPr>
    </w:p>
    <w:p w14:paraId="08FE9E38" w14:textId="76E24445" w:rsidR="00630C19" w:rsidRPr="00952852" w:rsidRDefault="00630C19" w:rsidP="00544F99">
      <w:pPr>
        <w:jc w:val="center"/>
        <w:rPr>
          <w:b/>
          <w:bCs/>
          <w:sz w:val="22"/>
          <w:szCs w:val="22"/>
        </w:rPr>
      </w:pPr>
      <w:r w:rsidRPr="00952852">
        <w:rPr>
          <w:b/>
          <w:bCs/>
          <w:sz w:val="22"/>
          <w:szCs w:val="22"/>
        </w:rPr>
        <w:t>Table I: SGCS performance with different inter-vendor training options</w:t>
      </w:r>
    </w:p>
    <w:p w14:paraId="1749F935" w14:textId="77777777" w:rsidR="00630C19" w:rsidRDefault="00630C19" w:rsidP="00544F99">
      <w:pPr>
        <w:jc w:val="center"/>
        <w:rPr>
          <w:sz w:val="22"/>
          <w:szCs w:val="22"/>
        </w:rPr>
      </w:pPr>
    </w:p>
    <w:tbl>
      <w:tblPr>
        <w:tblStyle w:val="TableGrid"/>
        <w:tblW w:w="0" w:type="auto"/>
        <w:jc w:val="center"/>
        <w:tblLook w:val="04A0" w:firstRow="1" w:lastRow="0" w:firstColumn="1" w:lastColumn="0" w:noHBand="0" w:noVBand="1"/>
      </w:tblPr>
      <w:tblGrid>
        <w:gridCol w:w="5035"/>
        <w:gridCol w:w="1557"/>
      </w:tblGrid>
      <w:tr w:rsidR="00630C19" w14:paraId="54940741" w14:textId="77777777" w:rsidTr="00544F99">
        <w:trPr>
          <w:trHeight w:val="280"/>
          <w:jc w:val="center"/>
        </w:trPr>
        <w:tc>
          <w:tcPr>
            <w:tcW w:w="5035" w:type="dxa"/>
          </w:tcPr>
          <w:p w14:paraId="2B72C161" w14:textId="69FDE9E1" w:rsidR="00630C19" w:rsidRPr="00630C19" w:rsidRDefault="00630C19" w:rsidP="00544F99">
            <w:pPr>
              <w:jc w:val="center"/>
              <w:rPr>
                <w:sz w:val="22"/>
                <w:szCs w:val="22"/>
              </w:rPr>
            </w:pPr>
            <w:r w:rsidRPr="00630C19">
              <w:rPr>
                <w:sz w:val="22"/>
                <w:szCs w:val="22"/>
              </w:rPr>
              <w:t>Inter-vendor training options</w:t>
            </w:r>
          </w:p>
        </w:tc>
        <w:tc>
          <w:tcPr>
            <w:tcW w:w="1557" w:type="dxa"/>
            <w:vAlign w:val="center"/>
          </w:tcPr>
          <w:p w14:paraId="6C71609B" w14:textId="4AA5BB65" w:rsidR="00630C19" w:rsidRPr="00630C19" w:rsidRDefault="00630C19" w:rsidP="00544F99">
            <w:pPr>
              <w:jc w:val="center"/>
              <w:rPr>
                <w:sz w:val="22"/>
                <w:szCs w:val="22"/>
              </w:rPr>
            </w:pPr>
            <w:r w:rsidRPr="00630C19">
              <w:rPr>
                <w:sz w:val="22"/>
                <w:szCs w:val="22"/>
              </w:rPr>
              <w:t>SGCS</w:t>
            </w:r>
          </w:p>
        </w:tc>
      </w:tr>
      <w:tr w:rsidR="005F0A8C" w14:paraId="6024940C" w14:textId="77777777" w:rsidTr="00544F99">
        <w:trPr>
          <w:trHeight w:val="280"/>
          <w:jc w:val="center"/>
        </w:trPr>
        <w:tc>
          <w:tcPr>
            <w:tcW w:w="5035" w:type="dxa"/>
            <w:vAlign w:val="center"/>
          </w:tcPr>
          <w:p w14:paraId="4DE7267F" w14:textId="572E40A8" w:rsidR="005F0A8C" w:rsidRDefault="005F0A8C" w:rsidP="005F0A8C">
            <w:pPr>
              <w:jc w:val="center"/>
              <w:rPr>
                <w:sz w:val="22"/>
                <w:szCs w:val="22"/>
              </w:rPr>
            </w:pPr>
            <w:r w:rsidRPr="005F0A8C">
              <w:rPr>
                <w:sz w:val="22"/>
                <w:szCs w:val="22"/>
              </w:rPr>
              <w:t>Baseline</w:t>
            </w:r>
          </w:p>
        </w:tc>
        <w:tc>
          <w:tcPr>
            <w:tcW w:w="1557" w:type="dxa"/>
            <w:vAlign w:val="center"/>
          </w:tcPr>
          <w:p w14:paraId="37BCC6D4" w14:textId="59F79BFE" w:rsidR="005F0A8C" w:rsidRDefault="005F0A8C" w:rsidP="005F0A8C">
            <w:pPr>
              <w:jc w:val="center"/>
              <w:rPr>
                <w:sz w:val="22"/>
                <w:szCs w:val="22"/>
              </w:rPr>
            </w:pPr>
            <w:r w:rsidRPr="005F0A8C">
              <w:rPr>
                <w:sz w:val="22"/>
                <w:szCs w:val="22"/>
              </w:rPr>
              <w:t>0.76</w:t>
            </w:r>
          </w:p>
        </w:tc>
      </w:tr>
      <w:tr w:rsidR="005F0A8C" w14:paraId="5E0E276B" w14:textId="77777777" w:rsidTr="00544F99">
        <w:trPr>
          <w:trHeight w:val="280"/>
          <w:jc w:val="center"/>
        </w:trPr>
        <w:tc>
          <w:tcPr>
            <w:tcW w:w="5035" w:type="dxa"/>
            <w:vAlign w:val="center"/>
          </w:tcPr>
          <w:p w14:paraId="765072D0" w14:textId="25B0DCC3" w:rsidR="005F0A8C" w:rsidRDefault="005F0A8C" w:rsidP="005F0A8C">
            <w:pPr>
              <w:jc w:val="center"/>
              <w:rPr>
                <w:sz w:val="22"/>
                <w:szCs w:val="22"/>
              </w:rPr>
            </w:pPr>
            <w:r w:rsidRPr="005F0A8C">
              <w:rPr>
                <w:sz w:val="22"/>
                <w:szCs w:val="22"/>
              </w:rPr>
              <w:t>Option 3a-1, Alt 1 with target CSI, assume reference decoder structure</w:t>
            </w:r>
            <w:r>
              <w:rPr>
                <w:sz w:val="22"/>
                <w:szCs w:val="22"/>
              </w:rPr>
              <w:t xml:space="preserve"> is known</w:t>
            </w:r>
          </w:p>
        </w:tc>
        <w:tc>
          <w:tcPr>
            <w:tcW w:w="1557" w:type="dxa"/>
            <w:vAlign w:val="center"/>
          </w:tcPr>
          <w:p w14:paraId="07518955" w14:textId="5E674122" w:rsidR="005F0A8C" w:rsidRDefault="005F0A8C" w:rsidP="005F0A8C">
            <w:pPr>
              <w:jc w:val="center"/>
              <w:rPr>
                <w:sz w:val="22"/>
                <w:szCs w:val="22"/>
              </w:rPr>
            </w:pPr>
            <w:r w:rsidRPr="005F0A8C">
              <w:rPr>
                <w:sz w:val="22"/>
                <w:szCs w:val="22"/>
              </w:rPr>
              <w:t>0.757</w:t>
            </w:r>
          </w:p>
        </w:tc>
      </w:tr>
      <w:tr w:rsidR="005F0A8C" w14:paraId="1EB218AA" w14:textId="77777777" w:rsidTr="00544F99">
        <w:trPr>
          <w:trHeight w:val="280"/>
          <w:jc w:val="center"/>
        </w:trPr>
        <w:tc>
          <w:tcPr>
            <w:tcW w:w="5035" w:type="dxa"/>
            <w:vAlign w:val="center"/>
          </w:tcPr>
          <w:p w14:paraId="600B0DC9" w14:textId="3E7598F2" w:rsidR="005F0A8C" w:rsidRDefault="005F0A8C" w:rsidP="005F0A8C">
            <w:pPr>
              <w:jc w:val="center"/>
              <w:rPr>
                <w:sz w:val="22"/>
                <w:szCs w:val="22"/>
              </w:rPr>
            </w:pPr>
            <w:r w:rsidRPr="005F0A8C">
              <w:rPr>
                <w:sz w:val="22"/>
                <w:szCs w:val="22"/>
              </w:rPr>
              <w:t>Option 3a-1, Alt 2</w:t>
            </w:r>
          </w:p>
        </w:tc>
        <w:tc>
          <w:tcPr>
            <w:tcW w:w="1557" w:type="dxa"/>
            <w:vAlign w:val="center"/>
          </w:tcPr>
          <w:p w14:paraId="231CB0A9" w14:textId="747A1220" w:rsidR="005F0A8C" w:rsidRDefault="005F0A8C" w:rsidP="005F0A8C">
            <w:pPr>
              <w:jc w:val="center"/>
              <w:rPr>
                <w:sz w:val="22"/>
                <w:szCs w:val="22"/>
              </w:rPr>
            </w:pPr>
            <w:r w:rsidRPr="005F0A8C">
              <w:rPr>
                <w:sz w:val="22"/>
                <w:szCs w:val="22"/>
              </w:rPr>
              <w:t>0.709</w:t>
            </w:r>
          </w:p>
        </w:tc>
      </w:tr>
      <w:tr w:rsidR="005F0A8C" w14:paraId="35C39167" w14:textId="77777777" w:rsidTr="00544F99">
        <w:trPr>
          <w:trHeight w:val="280"/>
          <w:jc w:val="center"/>
        </w:trPr>
        <w:tc>
          <w:tcPr>
            <w:tcW w:w="5035" w:type="dxa"/>
            <w:vAlign w:val="center"/>
          </w:tcPr>
          <w:p w14:paraId="3169005C" w14:textId="41E5D076" w:rsidR="005F0A8C" w:rsidRDefault="005F0A8C" w:rsidP="005F0A8C">
            <w:pPr>
              <w:jc w:val="center"/>
              <w:rPr>
                <w:sz w:val="22"/>
                <w:szCs w:val="22"/>
              </w:rPr>
            </w:pPr>
            <w:r w:rsidRPr="005F0A8C">
              <w:rPr>
                <w:sz w:val="22"/>
                <w:szCs w:val="22"/>
              </w:rPr>
              <w:t>Option 4-1 Alt 1, assume NMSE loss</w:t>
            </w:r>
            <w:r>
              <w:rPr>
                <w:sz w:val="22"/>
                <w:szCs w:val="22"/>
              </w:rPr>
              <w:t xml:space="preserve"> and reference decoder structure/partial parameters </w:t>
            </w:r>
          </w:p>
        </w:tc>
        <w:tc>
          <w:tcPr>
            <w:tcW w:w="1557" w:type="dxa"/>
            <w:vAlign w:val="center"/>
          </w:tcPr>
          <w:p w14:paraId="243F91A8" w14:textId="126C5FDB" w:rsidR="005F0A8C" w:rsidRDefault="005F0A8C" w:rsidP="005F0A8C">
            <w:pPr>
              <w:jc w:val="center"/>
              <w:rPr>
                <w:sz w:val="22"/>
                <w:szCs w:val="22"/>
              </w:rPr>
            </w:pPr>
            <w:r w:rsidRPr="005F0A8C">
              <w:rPr>
                <w:sz w:val="22"/>
                <w:szCs w:val="22"/>
              </w:rPr>
              <w:t>0.734</w:t>
            </w:r>
          </w:p>
        </w:tc>
      </w:tr>
      <w:tr w:rsidR="005F0A8C" w14:paraId="0F32D9B0" w14:textId="77777777" w:rsidTr="00544F99">
        <w:trPr>
          <w:trHeight w:val="265"/>
          <w:jc w:val="center"/>
        </w:trPr>
        <w:tc>
          <w:tcPr>
            <w:tcW w:w="5035" w:type="dxa"/>
            <w:vAlign w:val="center"/>
          </w:tcPr>
          <w:p w14:paraId="2AADFF2D" w14:textId="575D729A" w:rsidR="005F0A8C" w:rsidRDefault="005F0A8C" w:rsidP="005F0A8C">
            <w:pPr>
              <w:jc w:val="center"/>
              <w:rPr>
                <w:sz w:val="22"/>
                <w:szCs w:val="22"/>
              </w:rPr>
            </w:pPr>
            <w:r w:rsidRPr="005F0A8C">
              <w:rPr>
                <w:sz w:val="22"/>
                <w:szCs w:val="22"/>
              </w:rPr>
              <w:t>Option 4-1 Alt 1, assume SGCS loss </w:t>
            </w:r>
            <w:r>
              <w:rPr>
                <w:sz w:val="22"/>
                <w:szCs w:val="22"/>
              </w:rPr>
              <w:t>and reference decoder structure/partial parameters</w:t>
            </w:r>
          </w:p>
        </w:tc>
        <w:tc>
          <w:tcPr>
            <w:tcW w:w="1557" w:type="dxa"/>
            <w:vAlign w:val="center"/>
          </w:tcPr>
          <w:p w14:paraId="70232442" w14:textId="1943D3C7" w:rsidR="005F0A8C" w:rsidRDefault="005F0A8C" w:rsidP="005F0A8C">
            <w:pPr>
              <w:jc w:val="center"/>
              <w:rPr>
                <w:sz w:val="22"/>
                <w:szCs w:val="22"/>
              </w:rPr>
            </w:pPr>
            <w:r w:rsidRPr="005F0A8C">
              <w:rPr>
                <w:sz w:val="22"/>
                <w:szCs w:val="22"/>
              </w:rPr>
              <w:t>0.748</w:t>
            </w:r>
          </w:p>
        </w:tc>
      </w:tr>
      <w:tr w:rsidR="005F0A8C" w14:paraId="6BA681F8" w14:textId="77777777" w:rsidTr="00544F99">
        <w:trPr>
          <w:trHeight w:val="280"/>
          <w:jc w:val="center"/>
        </w:trPr>
        <w:tc>
          <w:tcPr>
            <w:tcW w:w="5035" w:type="dxa"/>
            <w:vAlign w:val="center"/>
          </w:tcPr>
          <w:p w14:paraId="2CD5E305" w14:textId="15CD8119" w:rsidR="005F0A8C" w:rsidRDefault="005F0A8C" w:rsidP="005F0A8C">
            <w:pPr>
              <w:jc w:val="center"/>
              <w:rPr>
                <w:sz w:val="22"/>
                <w:szCs w:val="22"/>
              </w:rPr>
            </w:pPr>
            <w:r w:rsidRPr="005F0A8C">
              <w:rPr>
                <w:sz w:val="22"/>
                <w:szCs w:val="22"/>
              </w:rPr>
              <w:t>Option 4-1 Alt 2</w:t>
            </w:r>
          </w:p>
        </w:tc>
        <w:tc>
          <w:tcPr>
            <w:tcW w:w="1557" w:type="dxa"/>
            <w:vAlign w:val="center"/>
          </w:tcPr>
          <w:p w14:paraId="2473057E" w14:textId="1FF4ECA5" w:rsidR="005F0A8C" w:rsidRDefault="005F0A8C" w:rsidP="005F0A8C">
            <w:pPr>
              <w:jc w:val="center"/>
              <w:rPr>
                <w:sz w:val="22"/>
                <w:szCs w:val="22"/>
              </w:rPr>
            </w:pPr>
            <w:r w:rsidRPr="005F0A8C">
              <w:rPr>
                <w:sz w:val="22"/>
                <w:szCs w:val="22"/>
              </w:rPr>
              <w:t>0.7</w:t>
            </w:r>
          </w:p>
        </w:tc>
      </w:tr>
    </w:tbl>
    <w:p w14:paraId="303A3D7A" w14:textId="0724E741" w:rsidR="00630C19" w:rsidRDefault="00630C19" w:rsidP="00A64620">
      <w:pPr>
        <w:rPr>
          <w:sz w:val="22"/>
          <w:szCs w:val="22"/>
        </w:rPr>
      </w:pPr>
    </w:p>
    <w:p w14:paraId="4962F3AE" w14:textId="519244F0" w:rsidR="00850A3B" w:rsidRDefault="00850A3B" w:rsidP="00850A3B">
      <w:pPr>
        <w:rPr>
          <w:sz w:val="22"/>
          <w:szCs w:val="22"/>
        </w:rPr>
      </w:pPr>
      <w:r>
        <w:rPr>
          <w:sz w:val="22"/>
          <w:szCs w:val="22"/>
        </w:rPr>
        <w:t xml:space="preserve">As expected, </w:t>
      </w:r>
      <w:r w:rsidR="00867C1F">
        <w:rPr>
          <w:sz w:val="22"/>
          <w:szCs w:val="22"/>
        </w:rPr>
        <w:t xml:space="preserve">when Alt 2 of option 3a-1 and option 4-1 is used, </w:t>
      </w:r>
      <w:r>
        <w:rPr>
          <w:sz w:val="22"/>
          <w:szCs w:val="22"/>
        </w:rPr>
        <w:t xml:space="preserve">the method does not handle UE side data distribution mismatch well. When </w:t>
      </w:r>
      <w:r w:rsidR="00511B47">
        <w:rPr>
          <w:sz w:val="22"/>
          <w:szCs w:val="22"/>
        </w:rPr>
        <w:t xml:space="preserve">Alt 1 of option 3a-1 and option 4-1is used, </w:t>
      </w:r>
      <w:r>
        <w:rPr>
          <w:sz w:val="22"/>
          <w:szCs w:val="22"/>
        </w:rPr>
        <w:t xml:space="preserve">a </w:t>
      </w:r>
      <w:r w:rsidR="00511B47">
        <w:rPr>
          <w:sz w:val="22"/>
          <w:szCs w:val="22"/>
        </w:rPr>
        <w:t>nominal</w:t>
      </w:r>
      <w:r>
        <w:rPr>
          <w:sz w:val="22"/>
          <w:szCs w:val="22"/>
        </w:rPr>
        <w:t xml:space="preserve"> decoder is trained, and the encoder is trained with the dataset B matching UE side additional condition, the final SGCS is improved.  </w:t>
      </w:r>
    </w:p>
    <w:p w14:paraId="742B25E3" w14:textId="77777777" w:rsidR="00850A3B" w:rsidRDefault="00850A3B" w:rsidP="00850A3B">
      <w:pPr>
        <w:rPr>
          <w:sz w:val="22"/>
          <w:szCs w:val="22"/>
        </w:rPr>
      </w:pPr>
    </w:p>
    <w:p w14:paraId="365960D7" w14:textId="0E1EF55D" w:rsidR="00850A3B" w:rsidRDefault="00850A3B" w:rsidP="00850A3B">
      <w:pPr>
        <w:rPr>
          <w:sz w:val="22"/>
          <w:szCs w:val="22"/>
        </w:rPr>
      </w:pPr>
      <w:r>
        <w:rPr>
          <w:sz w:val="22"/>
          <w:szCs w:val="22"/>
        </w:rPr>
        <w:t>It should be noted that training th</w:t>
      </w:r>
      <w:r w:rsidR="00511B47">
        <w:rPr>
          <w:sz w:val="22"/>
          <w:szCs w:val="22"/>
        </w:rPr>
        <w:t xml:space="preserve">e nominal </w:t>
      </w:r>
      <w:r>
        <w:rPr>
          <w:sz w:val="22"/>
          <w:szCs w:val="22"/>
        </w:rPr>
        <w:t xml:space="preserve">decoder is the key for the sub-sequent encoder training. If the </w:t>
      </w:r>
      <w:r w:rsidR="00511B47">
        <w:rPr>
          <w:sz w:val="22"/>
          <w:szCs w:val="22"/>
        </w:rPr>
        <w:t>nominal</w:t>
      </w:r>
      <w:r>
        <w:rPr>
          <w:sz w:val="22"/>
          <w:szCs w:val="22"/>
        </w:rPr>
        <w:t xml:space="preserve"> decoder does not resemble the actual decoder used by the gNB, then performance of encoder will suffer. This is demonstrated by using different </w:t>
      </w:r>
      <w:r w:rsidR="005162CA">
        <w:rPr>
          <w:sz w:val="22"/>
          <w:szCs w:val="22"/>
        </w:rPr>
        <w:t>l</w:t>
      </w:r>
      <w:r>
        <w:rPr>
          <w:sz w:val="22"/>
          <w:szCs w:val="22"/>
        </w:rPr>
        <w:t xml:space="preserve">oss function for </w:t>
      </w:r>
      <w:r w:rsidR="00511B47">
        <w:rPr>
          <w:sz w:val="22"/>
          <w:szCs w:val="22"/>
        </w:rPr>
        <w:t xml:space="preserve">the nominal </w:t>
      </w:r>
      <w:r>
        <w:rPr>
          <w:sz w:val="22"/>
          <w:szCs w:val="22"/>
        </w:rPr>
        <w:t xml:space="preserve">decoder training. </w:t>
      </w:r>
    </w:p>
    <w:p w14:paraId="13FBAEB8" w14:textId="77777777" w:rsidR="005162CA" w:rsidRDefault="005162CA" w:rsidP="00850A3B">
      <w:pPr>
        <w:rPr>
          <w:sz w:val="22"/>
          <w:szCs w:val="22"/>
        </w:rPr>
      </w:pPr>
    </w:p>
    <w:p w14:paraId="3AC7B5AA" w14:textId="0CC01006" w:rsidR="00850A3B" w:rsidRDefault="005162CA" w:rsidP="00A64620">
      <w:pPr>
        <w:rPr>
          <w:sz w:val="22"/>
          <w:szCs w:val="22"/>
        </w:rPr>
      </w:pPr>
      <w:r>
        <w:rPr>
          <w:sz w:val="22"/>
          <w:szCs w:val="22"/>
        </w:rPr>
        <w:t>In addition, we observe that with target CSI used at the NW side E2E training send from NW to the UE side, option 3a-1 and option 4-1 perform very similar. In fact, with option 3a-1, using the reference encoder together with target CSI, the {CSI feedback and target CSI} dataset can be generated</w:t>
      </w:r>
      <w:r w:rsidR="00A96ED8">
        <w:rPr>
          <w:sz w:val="22"/>
          <w:szCs w:val="22"/>
        </w:rPr>
        <w:t>, and remaining steps are the same as option 4-1. However, from specification point of view, option 3a-1 requires specify reference model structure, model delivery and dataset delivery methods</w:t>
      </w:r>
      <w:r w:rsidR="008133B4">
        <w:rPr>
          <w:sz w:val="22"/>
          <w:szCs w:val="22"/>
        </w:rPr>
        <w:t xml:space="preserve">. For option 4-1, only dataset delivery methods need to be specified. </w:t>
      </w:r>
      <w:r w:rsidR="00A96ED8">
        <w:rPr>
          <w:sz w:val="22"/>
          <w:szCs w:val="22"/>
        </w:rPr>
        <w:t xml:space="preserve">  </w:t>
      </w:r>
    </w:p>
    <w:p w14:paraId="68A1EEC1" w14:textId="77777777" w:rsidR="005162CA" w:rsidRDefault="005162CA" w:rsidP="00A64620">
      <w:pPr>
        <w:rPr>
          <w:sz w:val="22"/>
          <w:szCs w:val="22"/>
        </w:rPr>
      </w:pPr>
    </w:p>
    <w:p w14:paraId="250F6032" w14:textId="3E46E8E9" w:rsidR="00B919B8" w:rsidRPr="00B919B8" w:rsidRDefault="00B919B8" w:rsidP="00B919B8">
      <w:pPr>
        <w:rPr>
          <w:b/>
          <w:bCs/>
          <w:sz w:val="22"/>
          <w:szCs w:val="22"/>
        </w:rPr>
      </w:pPr>
      <w:r w:rsidRPr="00B919B8">
        <w:rPr>
          <w:b/>
          <w:bCs/>
          <w:sz w:val="22"/>
          <w:szCs w:val="22"/>
        </w:rPr>
        <w:t xml:space="preserve">Observation </w:t>
      </w:r>
      <w:r w:rsidR="005C4415">
        <w:rPr>
          <w:b/>
          <w:bCs/>
          <w:sz w:val="22"/>
          <w:szCs w:val="22"/>
        </w:rPr>
        <w:t>2</w:t>
      </w:r>
      <w:r w:rsidRPr="00B919B8">
        <w:rPr>
          <w:b/>
          <w:bCs/>
          <w:sz w:val="22"/>
          <w:szCs w:val="22"/>
        </w:rPr>
        <w:t>: option 3a-1</w:t>
      </w:r>
      <w:r w:rsidR="005162CA">
        <w:rPr>
          <w:b/>
          <w:bCs/>
          <w:sz w:val="22"/>
          <w:szCs w:val="22"/>
        </w:rPr>
        <w:t xml:space="preserve"> and option 4-1 with Alt 2 where </w:t>
      </w:r>
      <w:r w:rsidR="005162CA" w:rsidRPr="0020482C">
        <w:rPr>
          <w:b/>
          <w:bCs/>
          <w:sz w:val="22"/>
          <w:szCs w:val="22"/>
        </w:rPr>
        <w:t>UE-side directly develops and trains the actual encoder</w:t>
      </w:r>
      <w:r w:rsidRPr="00B919B8">
        <w:rPr>
          <w:b/>
          <w:bCs/>
          <w:sz w:val="22"/>
          <w:szCs w:val="22"/>
        </w:rPr>
        <w:t xml:space="preserve">, </w:t>
      </w:r>
      <w:r w:rsidR="00952852" w:rsidRPr="00B919B8">
        <w:rPr>
          <w:b/>
          <w:bCs/>
          <w:sz w:val="22"/>
          <w:szCs w:val="22"/>
        </w:rPr>
        <w:t>cannot</w:t>
      </w:r>
      <w:r w:rsidRPr="00B919B8">
        <w:rPr>
          <w:b/>
          <w:bCs/>
          <w:sz w:val="22"/>
          <w:szCs w:val="22"/>
        </w:rPr>
        <w:t xml:space="preserve"> handle UE side additional condition.  </w:t>
      </w:r>
    </w:p>
    <w:p w14:paraId="4B31A1D7" w14:textId="77777777" w:rsidR="00B919B8" w:rsidRDefault="00B919B8" w:rsidP="00B919B8">
      <w:pPr>
        <w:rPr>
          <w:b/>
          <w:bCs/>
          <w:sz w:val="22"/>
          <w:szCs w:val="22"/>
        </w:rPr>
      </w:pPr>
    </w:p>
    <w:p w14:paraId="2734BCFA" w14:textId="6BBEE91C" w:rsidR="005162CA" w:rsidRPr="00B919B8" w:rsidRDefault="005162CA" w:rsidP="005162CA">
      <w:pPr>
        <w:rPr>
          <w:b/>
          <w:bCs/>
          <w:sz w:val="22"/>
          <w:szCs w:val="22"/>
        </w:rPr>
      </w:pPr>
      <w:r w:rsidRPr="00B919B8">
        <w:rPr>
          <w:b/>
          <w:bCs/>
          <w:sz w:val="22"/>
          <w:szCs w:val="22"/>
        </w:rPr>
        <w:t xml:space="preserve">Observation </w:t>
      </w:r>
      <w:r w:rsidR="005C4415">
        <w:rPr>
          <w:b/>
          <w:bCs/>
          <w:sz w:val="22"/>
          <w:szCs w:val="22"/>
        </w:rPr>
        <w:t>3</w:t>
      </w:r>
      <w:r w:rsidRPr="00B919B8">
        <w:rPr>
          <w:b/>
          <w:bCs/>
          <w:sz w:val="22"/>
          <w:szCs w:val="22"/>
        </w:rPr>
        <w:t>: option 3a-1</w:t>
      </w:r>
      <w:r>
        <w:rPr>
          <w:b/>
          <w:bCs/>
          <w:sz w:val="22"/>
          <w:szCs w:val="22"/>
        </w:rPr>
        <w:t xml:space="preserve"> and option 4-1 with Alt 1 where </w:t>
      </w:r>
      <w:r w:rsidRPr="0020482C">
        <w:rPr>
          <w:b/>
          <w:bCs/>
          <w:sz w:val="22"/>
          <w:szCs w:val="22"/>
        </w:rPr>
        <w:t xml:space="preserve">UE-side </w:t>
      </w:r>
      <w:r>
        <w:rPr>
          <w:b/>
          <w:bCs/>
          <w:sz w:val="22"/>
          <w:szCs w:val="22"/>
        </w:rPr>
        <w:t>train a nominal decoder first, can handle UE side additional condition, when additional assisted information is transmitted</w:t>
      </w:r>
      <w:r w:rsidRPr="00B919B8">
        <w:rPr>
          <w:b/>
          <w:bCs/>
          <w:sz w:val="22"/>
          <w:szCs w:val="22"/>
        </w:rPr>
        <w:t xml:space="preserve">.  </w:t>
      </w:r>
    </w:p>
    <w:p w14:paraId="4AB1BADD" w14:textId="77777777" w:rsidR="00630C19" w:rsidRDefault="00630C19" w:rsidP="00A64620">
      <w:pPr>
        <w:rPr>
          <w:sz w:val="22"/>
          <w:szCs w:val="22"/>
        </w:rPr>
      </w:pPr>
    </w:p>
    <w:p w14:paraId="279624BA" w14:textId="2DD7799D" w:rsidR="005C4415" w:rsidRPr="005C4415" w:rsidRDefault="00B919B8" w:rsidP="005C4415">
      <w:pPr>
        <w:tabs>
          <w:tab w:val="left" w:pos="432"/>
        </w:tabs>
        <w:rPr>
          <w:b/>
          <w:bCs/>
          <w:sz w:val="22"/>
          <w:szCs w:val="22"/>
        </w:rPr>
      </w:pPr>
      <w:r w:rsidRPr="00B919B8">
        <w:rPr>
          <w:b/>
          <w:bCs/>
          <w:sz w:val="22"/>
          <w:szCs w:val="22"/>
        </w:rPr>
        <w:lastRenderedPageBreak/>
        <w:t xml:space="preserve">Observation </w:t>
      </w:r>
      <w:r w:rsidR="005C4415">
        <w:rPr>
          <w:b/>
          <w:bCs/>
          <w:sz w:val="22"/>
          <w:szCs w:val="22"/>
        </w:rPr>
        <w:t>4</w:t>
      </w:r>
      <w:r w:rsidRPr="00B919B8">
        <w:rPr>
          <w:b/>
          <w:bCs/>
          <w:sz w:val="22"/>
          <w:szCs w:val="22"/>
        </w:rPr>
        <w:t xml:space="preserve">: </w:t>
      </w:r>
      <w:r w:rsidR="005C4415" w:rsidRPr="005C4415">
        <w:rPr>
          <w:b/>
          <w:bCs/>
          <w:sz w:val="22"/>
          <w:szCs w:val="22"/>
        </w:rPr>
        <w:t xml:space="preserve">Option 3a-1 with target CSI has very similar training steps as option 4-1, however, incur much higher specification impact including standardize model structure and model delivery, on top of dataset delivery.  </w:t>
      </w:r>
    </w:p>
    <w:p w14:paraId="370005DC" w14:textId="77777777" w:rsidR="005C4415" w:rsidRDefault="005C4415" w:rsidP="008133B4">
      <w:pPr>
        <w:rPr>
          <w:b/>
          <w:bCs/>
          <w:sz w:val="22"/>
          <w:szCs w:val="22"/>
        </w:rPr>
      </w:pPr>
    </w:p>
    <w:p w14:paraId="3BECBA5D" w14:textId="329E8623" w:rsidR="008133B4" w:rsidRPr="008133B4" w:rsidRDefault="008133B4" w:rsidP="008133B4">
      <w:pPr>
        <w:rPr>
          <w:b/>
          <w:bCs/>
          <w:sz w:val="22"/>
          <w:szCs w:val="22"/>
        </w:rPr>
      </w:pPr>
      <w:r w:rsidRPr="008133B4">
        <w:rPr>
          <w:b/>
          <w:bCs/>
          <w:sz w:val="22"/>
          <w:szCs w:val="22"/>
        </w:rPr>
        <w:t xml:space="preserve">Proposal </w:t>
      </w:r>
      <w:r w:rsidR="005C4415">
        <w:rPr>
          <w:b/>
          <w:bCs/>
          <w:sz w:val="22"/>
          <w:szCs w:val="22"/>
        </w:rPr>
        <w:t>1</w:t>
      </w:r>
      <w:r w:rsidRPr="008133B4">
        <w:rPr>
          <w:b/>
          <w:bCs/>
          <w:sz w:val="22"/>
          <w:szCs w:val="22"/>
        </w:rPr>
        <w:t xml:space="preserve">: Additional information for 4-1 to assist UE to train nominal decoder including: </w:t>
      </w:r>
    </w:p>
    <w:p w14:paraId="03B667B1" w14:textId="77777777" w:rsidR="008133B4" w:rsidRPr="008133B4" w:rsidRDefault="008133B4" w:rsidP="008133B4">
      <w:pPr>
        <w:numPr>
          <w:ilvl w:val="1"/>
          <w:numId w:val="25"/>
        </w:numPr>
        <w:rPr>
          <w:b/>
          <w:bCs/>
          <w:sz w:val="22"/>
          <w:szCs w:val="22"/>
        </w:rPr>
      </w:pPr>
      <w:r w:rsidRPr="008133B4">
        <w:rPr>
          <w:b/>
          <w:bCs/>
          <w:sz w:val="22"/>
          <w:szCs w:val="22"/>
        </w:rPr>
        <w:t>Performance target/loss function for nominal decoder</w:t>
      </w:r>
    </w:p>
    <w:p w14:paraId="77E2188D" w14:textId="77777777" w:rsidR="008133B4" w:rsidRDefault="008133B4" w:rsidP="008133B4">
      <w:pPr>
        <w:numPr>
          <w:ilvl w:val="1"/>
          <w:numId w:val="25"/>
        </w:numPr>
        <w:rPr>
          <w:b/>
          <w:bCs/>
          <w:sz w:val="22"/>
          <w:szCs w:val="22"/>
        </w:rPr>
      </w:pPr>
      <w:r w:rsidRPr="008133B4">
        <w:rPr>
          <w:b/>
          <w:bCs/>
          <w:sz w:val="22"/>
          <w:szCs w:val="22"/>
        </w:rPr>
        <w:t xml:space="preserve">Assisted information for UE to categorize dataset for UE side training </w:t>
      </w:r>
    </w:p>
    <w:p w14:paraId="51D26FA2" w14:textId="456968B1" w:rsidR="00B919B8" w:rsidRPr="008133B4" w:rsidRDefault="008133B4" w:rsidP="008133B4">
      <w:pPr>
        <w:numPr>
          <w:ilvl w:val="1"/>
          <w:numId w:val="25"/>
        </w:numPr>
        <w:rPr>
          <w:b/>
          <w:bCs/>
          <w:sz w:val="22"/>
          <w:szCs w:val="22"/>
        </w:rPr>
      </w:pPr>
      <w:r w:rsidRPr="008133B4">
        <w:rPr>
          <w:b/>
          <w:bCs/>
          <w:sz w:val="22"/>
          <w:szCs w:val="22"/>
        </w:rPr>
        <w:t xml:space="preserve">Reference decoder model backbone and structure.   </w:t>
      </w:r>
      <w:r w:rsidR="00B919B8" w:rsidRPr="008133B4">
        <w:rPr>
          <w:b/>
          <w:bCs/>
          <w:sz w:val="22"/>
          <w:szCs w:val="22"/>
        </w:rPr>
        <w:t xml:space="preserve">  </w:t>
      </w:r>
    </w:p>
    <w:p w14:paraId="16CB6C10" w14:textId="7C9776E4" w:rsidR="00627265" w:rsidRDefault="00627265" w:rsidP="00A64620">
      <w:pPr>
        <w:rPr>
          <w:sz w:val="22"/>
          <w:szCs w:val="22"/>
        </w:rPr>
      </w:pPr>
    </w:p>
    <w:p w14:paraId="4C29AC9C" w14:textId="77777777" w:rsidR="00F70526" w:rsidRDefault="00F70526" w:rsidP="00A64620">
      <w:pPr>
        <w:rPr>
          <w:sz w:val="22"/>
          <w:szCs w:val="22"/>
        </w:rPr>
      </w:pPr>
    </w:p>
    <w:p w14:paraId="0AA8A602" w14:textId="3C83CDC1" w:rsidR="00627265" w:rsidRPr="007205FF" w:rsidRDefault="00627265" w:rsidP="00627265">
      <w:pPr>
        <w:rPr>
          <w:b/>
          <w:bCs/>
          <w:i/>
          <w:iCs/>
          <w:u w:val="single"/>
        </w:rPr>
      </w:pPr>
      <w:r w:rsidRPr="007205FF">
        <w:rPr>
          <w:b/>
          <w:bCs/>
          <w:i/>
          <w:iCs/>
          <w:u w:val="single"/>
        </w:rPr>
        <w:t xml:space="preserve">Direction </w:t>
      </w:r>
      <w:r>
        <w:rPr>
          <w:b/>
          <w:bCs/>
          <w:i/>
          <w:iCs/>
          <w:u w:val="single"/>
        </w:rPr>
        <w:t>B</w:t>
      </w:r>
      <w:r w:rsidRPr="007205FF">
        <w:rPr>
          <w:b/>
          <w:bCs/>
          <w:i/>
          <w:iCs/>
          <w:u w:val="single"/>
        </w:rPr>
        <w:t xml:space="preserve">: </w:t>
      </w:r>
    </w:p>
    <w:p w14:paraId="3BB898ED" w14:textId="77777777" w:rsidR="00627265" w:rsidRDefault="00627265" w:rsidP="00A64620">
      <w:pPr>
        <w:rPr>
          <w:sz w:val="22"/>
          <w:szCs w:val="22"/>
        </w:rPr>
      </w:pPr>
    </w:p>
    <w:p w14:paraId="548197C8" w14:textId="00645A85" w:rsidR="00627265" w:rsidRDefault="00627265" w:rsidP="00A64620">
      <w:pPr>
        <w:rPr>
          <w:sz w:val="22"/>
          <w:szCs w:val="22"/>
        </w:rPr>
      </w:pPr>
      <w:r>
        <w:rPr>
          <w:sz w:val="22"/>
          <w:szCs w:val="22"/>
        </w:rPr>
        <w:t>Direction B is corresponding to inter-vendor training collaboration o</w:t>
      </w:r>
      <w:r w:rsidRPr="00003734">
        <w:rPr>
          <w:sz w:val="22"/>
          <w:szCs w:val="22"/>
        </w:rPr>
        <w:t xml:space="preserve">ption </w:t>
      </w:r>
      <w:r>
        <w:rPr>
          <w:sz w:val="22"/>
          <w:szCs w:val="22"/>
        </w:rPr>
        <w:t xml:space="preserve">3b and 5b. This option requires advanced UE </w:t>
      </w:r>
      <w:r w:rsidR="00BC6F55">
        <w:rPr>
          <w:sz w:val="22"/>
          <w:szCs w:val="22"/>
        </w:rPr>
        <w:t xml:space="preserve">AI capability for on device compiling and inferencing without further optimization and testing. </w:t>
      </w:r>
    </w:p>
    <w:p w14:paraId="5881ABEB" w14:textId="77777777" w:rsidR="00BC6F55" w:rsidRDefault="00BC6F55" w:rsidP="00A64620">
      <w:pPr>
        <w:rPr>
          <w:sz w:val="22"/>
          <w:szCs w:val="22"/>
        </w:rPr>
      </w:pPr>
    </w:p>
    <w:p w14:paraId="6F8931F9" w14:textId="1F2F886D" w:rsidR="00BC6F55" w:rsidRDefault="00BC6F55" w:rsidP="00A64620">
      <w:pPr>
        <w:rPr>
          <w:sz w:val="22"/>
          <w:szCs w:val="22"/>
        </w:rPr>
      </w:pPr>
      <w:r>
        <w:rPr>
          <w:sz w:val="22"/>
          <w:szCs w:val="22"/>
        </w:rPr>
        <w:t xml:space="preserve">In addition, due to various UE side additional condition caused by UE proprietary implementation, one encoder fit all can be challenging, particularly for smaller model size and simpler model structure. </w:t>
      </w:r>
    </w:p>
    <w:p w14:paraId="6EE840D5" w14:textId="77777777" w:rsidR="00952852" w:rsidRDefault="00952852" w:rsidP="00A64620">
      <w:pPr>
        <w:rPr>
          <w:sz w:val="22"/>
          <w:szCs w:val="22"/>
        </w:rPr>
      </w:pPr>
    </w:p>
    <w:p w14:paraId="6D2AF054" w14:textId="182589B2" w:rsidR="00952852" w:rsidRDefault="00952852" w:rsidP="00A64620">
      <w:pPr>
        <w:rPr>
          <w:sz w:val="22"/>
          <w:szCs w:val="22"/>
        </w:rPr>
      </w:pPr>
      <w:r w:rsidRPr="00F3271C">
        <w:rPr>
          <w:b/>
          <w:bCs/>
          <w:sz w:val="22"/>
          <w:szCs w:val="22"/>
        </w:rPr>
        <w:t xml:space="preserve">Observation </w:t>
      </w:r>
      <w:r w:rsidR="008A0391">
        <w:rPr>
          <w:b/>
          <w:bCs/>
          <w:sz w:val="22"/>
          <w:szCs w:val="22"/>
        </w:rPr>
        <w:t>5</w:t>
      </w:r>
      <w:r w:rsidRPr="00F3271C">
        <w:rPr>
          <w:b/>
          <w:bCs/>
          <w:sz w:val="22"/>
          <w:szCs w:val="22"/>
        </w:rPr>
        <w:t>:</w:t>
      </w:r>
      <w:r>
        <w:rPr>
          <w:b/>
          <w:bCs/>
          <w:sz w:val="22"/>
          <w:szCs w:val="22"/>
        </w:rPr>
        <w:t xml:space="preserve"> Inter-vendor training collaboration option 3b and 5b requires advanced on device compiling </w:t>
      </w:r>
      <w:r w:rsidR="00A8577E">
        <w:rPr>
          <w:b/>
          <w:bCs/>
          <w:sz w:val="22"/>
          <w:szCs w:val="22"/>
        </w:rPr>
        <w:t xml:space="preserve">capability and is challenging to handle the UE side additional condition.  </w:t>
      </w:r>
    </w:p>
    <w:p w14:paraId="2950D416" w14:textId="77777777" w:rsidR="007205FF" w:rsidRDefault="007205FF" w:rsidP="00A64620">
      <w:pPr>
        <w:rPr>
          <w:sz w:val="22"/>
          <w:szCs w:val="22"/>
        </w:rPr>
      </w:pPr>
    </w:p>
    <w:p w14:paraId="31DAF88F" w14:textId="1326327D" w:rsidR="007205FF" w:rsidRPr="007205FF" w:rsidRDefault="007205FF" w:rsidP="007205FF">
      <w:pPr>
        <w:rPr>
          <w:b/>
          <w:bCs/>
          <w:i/>
          <w:iCs/>
          <w:u w:val="single"/>
        </w:rPr>
      </w:pPr>
      <w:r w:rsidRPr="007205FF">
        <w:rPr>
          <w:b/>
          <w:bCs/>
          <w:i/>
          <w:iCs/>
          <w:u w:val="single"/>
        </w:rPr>
        <w:t xml:space="preserve">Direction </w:t>
      </w:r>
      <w:r>
        <w:rPr>
          <w:b/>
          <w:bCs/>
          <w:i/>
          <w:iCs/>
          <w:u w:val="single"/>
        </w:rPr>
        <w:t>C</w:t>
      </w:r>
      <w:r w:rsidRPr="007205FF">
        <w:rPr>
          <w:b/>
          <w:bCs/>
          <w:i/>
          <w:iCs/>
          <w:u w:val="single"/>
        </w:rPr>
        <w:t xml:space="preserve">: </w:t>
      </w:r>
    </w:p>
    <w:p w14:paraId="41609904" w14:textId="77777777" w:rsidR="007205FF" w:rsidRDefault="007205FF" w:rsidP="00A64620">
      <w:pPr>
        <w:rPr>
          <w:sz w:val="22"/>
          <w:szCs w:val="22"/>
        </w:rPr>
      </w:pPr>
    </w:p>
    <w:p w14:paraId="309642C1" w14:textId="7753B188" w:rsidR="00464BF7" w:rsidRPr="00B7276D" w:rsidRDefault="00BC6F55" w:rsidP="00A64620">
      <w:pPr>
        <w:rPr>
          <w:sz w:val="22"/>
          <w:szCs w:val="22"/>
        </w:rPr>
      </w:pPr>
      <w:r>
        <w:rPr>
          <w:sz w:val="22"/>
          <w:szCs w:val="22"/>
        </w:rPr>
        <w:t>Direction C corresponds to o</w:t>
      </w:r>
      <w:r w:rsidR="00A64620" w:rsidRPr="00003734">
        <w:rPr>
          <w:sz w:val="22"/>
          <w:szCs w:val="22"/>
        </w:rPr>
        <w:t>ption 1 fully standardize</w:t>
      </w:r>
      <w:r w:rsidR="004A0FCE" w:rsidRPr="00003734">
        <w:rPr>
          <w:sz w:val="22"/>
          <w:szCs w:val="22"/>
        </w:rPr>
        <w:t>s</w:t>
      </w:r>
      <w:r w:rsidR="00A64620" w:rsidRPr="00003734">
        <w:rPr>
          <w:sz w:val="22"/>
          <w:szCs w:val="22"/>
        </w:rPr>
        <w:t xml:space="preserve"> either the reference encoder, or reference decoder, or both </w:t>
      </w:r>
      <w:r w:rsidR="004A0FCE" w:rsidRPr="00003734">
        <w:rPr>
          <w:sz w:val="22"/>
          <w:szCs w:val="22"/>
        </w:rPr>
        <w:t xml:space="preserve">the </w:t>
      </w:r>
      <w:r w:rsidR="00A64620" w:rsidRPr="00003734">
        <w:rPr>
          <w:sz w:val="22"/>
          <w:szCs w:val="22"/>
        </w:rPr>
        <w:t>reference encoder and decoder. Once the reference model is specified, UE/NW vendor has the implementation flexibility to choose the implementatio</w:t>
      </w:r>
      <w:r w:rsidR="00FA6D03" w:rsidRPr="00003734">
        <w:rPr>
          <w:sz w:val="22"/>
          <w:szCs w:val="22"/>
        </w:rPr>
        <w:t>n</w:t>
      </w:r>
      <w:r w:rsidR="00A64620" w:rsidRPr="00003734">
        <w:rPr>
          <w:sz w:val="22"/>
          <w:szCs w:val="22"/>
        </w:rPr>
        <w:t xml:space="preserve">, </w:t>
      </w:r>
      <w:proofErr w:type="gramStart"/>
      <w:r w:rsidR="00A64620" w:rsidRPr="00003734">
        <w:rPr>
          <w:sz w:val="22"/>
          <w:szCs w:val="22"/>
        </w:rPr>
        <w:t>as long as</w:t>
      </w:r>
      <w:proofErr w:type="gramEnd"/>
      <w:r w:rsidR="00A64620" w:rsidRPr="00003734">
        <w:rPr>
          <w:sz w:val="22"/>
          <w:szCs w:val="22"/>
        </w:rPr>
        <w:t xml:space="preserve"> the input/output follows the reference model. Essentially the reference model put</w:t>
      </w:r>
      <w:r w:rsidR="004A0FCE" w:rsidRPr="00003734">
        <w:rPr>
          <w:sz w:val="22"/>
          <w:szCs w:val="22"/>
        </w:rPr>
        <w:t>s</w:t>
      </w:r>
      <w:r w:rsidR="00A64620" w:rsidRPr="00003734">
        <w:rPr>
          <w:sz w:val="22"/>
          <w:szCs w:val="22"/>
        </w:rPr>
        <w:t xml:space="preserve"> an upper bound on the performance</w:t>
      </w:r>
      <w:r w:rsidR="004A0FCE" w:rsidRPr="00003734">
        <w:rPr>
          <w:sz w:val="22"/>
          <w:szCs w:val="22"/>
        </w:rPr>
        <w:t>.</w:t>
      </w:r>
      <w:r w:rsidR="00A64620" w:rsidRPr="00003734">
        <w:rPr>
          <w:sz w:val="22"/>
          <w:szCs w:val="22"/>
        </w:rPr>
        <w:t xml:space="preserve"> </w:t>
      </w:r>
      <w:r w:rsidR="004A0FCE" w:rsidRPr="00003734">
        <w:rPr>
          <w:sz w:val="22"/>
          <w:szCs w:val="22"/>
        </w:rPr>
        <w:t>I</w:t>
      </w:r>
      <w:r w:rsidR="00A64620" w:rsidRPr="00003734">
        <w:rPr>
          <w:sz w:val="22"/>
          <w:szCs w:val="22"/>
        </w:rPr>
        <w:t xml:space="preserve">f the model does not match the field data, then the performance will suffer. </w:t>
      </w:r>
      <w:r w:rsidR="009D697B" w:rsidRPr="00003734">
        <w:rPr>
          <w:sz w:val="22"/>
          <w:szCs w:val="22"/>
        </w:rPr>
        <w:t xml:space="preserve">Comparing to legacy codebook-based approach, AI model such as </w:t>
      </w:r>
      <w:r w:rsidR="00235241" w:rsidRPr="00003734">
        <w:rPr>
          <w:sz w:val="22"/>
          <w:szCs w:val="22"/>
        </w:rPr>
        <w:t>transformer-based</w:t>
      </w:r>
      <w:r w:rsidR="009D697B" w:rsidRPr="00003734">
        <w:rPr>
          <w:sz w:val="22"/>
          <w:szCs w:val="22"/>
        </w:rPr>
        <w:t xml:space="preserve"> auto-encoder, lacks explainability</w:t>
      </w:r>
      <w:r w:rsidR="00235241">
        <w:rPr>
          <w:sz w:val="22"/>
          <w:szCs w:val="22"/>
        </w:rPr>
        <w:t>,</w:t>
      </w:r>
      <w:r w:rsidR="009D697B" w:rsidRPr="00003734">
        <w:rPr>
          <w:sz w:val="22"/>
          <w:szCs w:val="22"/>
        </w:rPr>
        <w:t xml:space="preserve"> which makes it hard to ensure performance, </w:t>
      </w:r>
      <w:r w:rsidR="00235241">
        <w:rPr>
          <w:sz w:val="22"/>
          <w:szCs w:val="22"/>
        </w:rPr>
        <w:t xml:space="preserve">and to </w:t>
      </w:r>
      <w:r w:rsidR="009D697B" w:rsidRPr="00003734">
        <w:rPr>
          <w:sz w:val="22"/>
          <w:szCs w:val="22"/>
        </w:rPr>
        <w:t xml:space="preserve">facilitate standard discussion and convergence as well. </w:t>
      </w:r>
    </w:p>
    <w:p w14:paraId="79DF16C7" w14:textId="25E4E0EF" w:rsidR="00A556BC" w:rsidRDefault="000547F8" w:rsidP="00952E74">
      <w:pPr>
        <w:pStyle w:val="Heading2"/>
      </w:pPr>
      <w:r>
        <w:t xml:space="preserve"> Potential specification impact for t</w:t>
      </w:r>
      <w:r w:rsidR="0031319D">
        <w:t xml:space="preserve">ime-frequency-spatial domain CSI compression  </w:t>
      </w:r>
    </w:p>
    <w:p w14:paraId="52F65935" w14:textId="7072CF75" w:rsidR="00DE3A0A" w:rsidRDefault="00810459" w:rsidP="00F63D1C">
      <w:r>
        <w:t xml:space="preserve">In RAN1 </w:t>
      </w:r>
      <w:r w:rsidR="005518B1">
        <w:t>#</w:t>
      </w:r>
      <w:r>
        <w:t xml:space="preserve">116, different cases have been agreed for time-frequency-spatial domain CSI compression. </w:t>
      </w:r>
      <w:r w:rsidR="00DE3A0A">
        <w:t xml:space="preserve">In RAN1 #118, it was agreed that case 2 and case 3 are prioritized for study, as the amount of evaluation work is mainly focused on these two cases. We also observe that case 4 is a combination of case 2 and case 3, which can be enabled naturally once case 2 and case 3 are specified. </w:t>
      </w:r>
    </w:p>
    <w:p w14:paraId="09E19081" w14:textId="17E43140" w:rsidR="00681A33" w:rsidRDefault="000547F8" w:rsidP="00F63D1C">
      <w:r>
        <w:rPr>
          <w:noProof/>
          <w:lang w:val="en-GB"/>
        </w:rPr>
        <mc:AlternateContent>
          <mc:Choice Requires="wps">
            <w:drawing>
              <wp:anchor distT="0" distB="0" distL="114300" distR="114300" simplePos="0" relativeHeight="251665408" behindDoc="0" locked="0" layoutInCell="1" allowOverlap="1" wp14:anchorId="5AA46E08" wp14:editId="2711438C">
                <wp:simplePos x="0" y="0"/>
                <wp:positionH relativeFrom="column">
                  <wp:posOffset>40329</wp:posOffset>
                </wp:positionH>
                <wp:positionV relativeFrom="paragraph">
                  <wp:posOffset>87198</wp:posOffset>
                </wp:positionV>
                <wp:extent cx="5650039" cy="1926566"/>
                <wp:effectExtent l="0" t="0" r="14605" b="17145"/>
                <wp:wrapNone/>
                <wp:docPr id="1038795435" name="Text Box 2"/>
                <wp:cNvGraphicFramePr/>
                <a:graphic xmlns:a="http://schemas.openxmlformats.org/drawingml/2006/main">
                  <a:graphicData uri="http://schemas.microsoft.com/office/word/2010/wordprocessingShape">
                    <wps:wsp>
                      <wps:cNvSpPr txBox="1"/>
                      <wps:spPr>
                        <a:xfrm>
                          <a:off x="0" y="0"/>
                          <a:ext cx="5650039" cy="1926566"/>
                        </a:xfrm>
                        <a:prstGeom prst="rect">
                          <a:avLst/>
                        </a:prstGeom>
                        <a:solidFill>
                          <a:schemeClr val="lt1"/>
                        </a:solidFill>
                        <a:ln w="6350">
                          <a:solidFill>
                            <a:prstClr val="black"/>
                          </a:solidFill>
                        </a:ln>
                      </wps:spPr>
                      <wps:txb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46E08" id="_x0000_t202" coordsize="21600,21600" o:spt="202" path="m,l,21600r21600,l21600,xe">
                <v:stroke joinstyle="miter"/>
                <v:path gradientshapeok="t" o:connecttype="rect"/>
              </v:shapetype>
              <v:shape id="Text Box 2" o:spid="_x0000_s1030" type="#_x0000_t202" style="position:absolute;margin-left:3.2pt;margin-top:6.85pt;width:444.9pt;height:15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" fillcolor="white [3201]" strokeweight=".5pt">
                <v:textbo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v:textbox>
              </v:shape>
            </w:pict>
          </mc:Fallback>
        </mc:AlternateContent>
      </w:r>
    </w:p>
    <w:p w14:paraId="7DDEE9F8" w14:textId="6A65BCC1" w:rsidR="000547F8" w:rsidRDefault="000547F8" w:rsidP="00F63D1C"/>
    <w:p w14:paraId="2B132E4F" w14:textId="01A0698D" w:rsidR="000547F8" w:rsidRDefault="000547F8" w:rsidP="00F63D1C"/>
    <w:p w14:paraId="65258884" w14:textId="185F53D0" w:rsidR="000547F8" w:rsidRDefault="000547F8" w:rsidP="00F63D1C"/>
    <w:p w14:paraId="6A26D03D" w14:textId="735A1FC1" w:rsidR="000547F8" w:rsidRDefault="000547F8" w:rsidP="00F63D1C"/>
    <w:p w14:paraId="678D933C" w14:textId="23C3A6B4" w:rsidR="000547F8" w:rsidRDefault="000547F8" w:rsidP="00F63D1C"/>
    <w:p w14:paraId="7096106E" w14:textId="0F20C747" w:rsidR="00681A33" w:rsidRDefault="00681A33" w:rsidP="00F63D1C"/>
    <w:p w14:paraId="38E6D2C1" w14:textId="67F75E29" w:rsidR="00681A33" w:rsidRDefault="00681A33" w:rsidP="00F63D1C"/>
    <w:p w14:paraId="6E711160" w14:textId="7C8F1450" w:rsidR="00681A33" w:rsidRDefault="00681A33" w:rsidP="00F63D1C"/>
    <w:p w14:paraId="298CC75C" w14:textId="26870253" w:rsidR="00681A33" w:rsidRDefault="00681A33" w:rsidP="00F63D1C"/>
    <w:p w14:paraId="581B1AC0" w14:textId="4545309F" w:rsidR="00681A33" w:rsidRDefault="00681A33" w:rsidP="00F63D1C"/>
    <w:p w14:paraId="7E38BF85" w14:textId="0446B630" w:rsidR="00681A33" w:rsidRDefault="00681A33" w:rsidP="00F63D1C"/>
    <w:p w14:paraId="0828851C" w14:textId="0680ED84" w:rsidR="009C4600" w:rsidRPr="009C4600" w:rsidRDefault="00DE3A0A" w:rsidP="00DE3A0A">
      <w:pPr>
        <w:pStyle w:val="Heading3"/>
      </w:pPr>
      <w:r>
        <w:lastRenderedPageBreak/>
        <w:t xml:space="preserve"> Evaluation of UCI loss </w:t>
      </w:r>
      <w:r w:rsidR="00DF40B9">
        <w:t xml:space="preserve">impact </w:t>
      </w:r>
      <w:r w:rsidR="009C4600">
        <w:t xml:space="preserve">for case 2 </w:t>
      </w:r>
      <w:r>
        <w:t xml:space="preserve"> </w:t>
      </w:r>
      <w:r w:rsidR="009C4600">
        <w:t xml:space="preserve"> </w:t>
      </w:r>
    </w:p>
    <w:p w14:paraId="79A7B363" w14:textId="3172848D" w:rsidR="0096108B" w:rsidRDefault="0096108B"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9C4600">
        <w:rPr>
          <w:rFonts w:ascii="Times New Roman" w:eastAsia="Times New Roman" w:hAnsi="Times New Roman" w:cs="Batang"/>
          <w:color w:val="auto"/>
          <w:sz w:val="22"/>
          <w:szCs w:val="22"/>
        </w:rPr>
        <w:t>For case 2 and case 4, past CSI information is used in both encoder and decoder side</w:t>
      </w:r>
      <w:r w:rsidR="009C4600" w:rsidRPr="009C4600">
        <w:rPr>
          <w:rFonts w:ascii="Times New Roman" w:eastAsia="Times New Roman" w:hAnsi="Times New Roman" w:cs="Batang"/>
          <w:color w:val="auto"/>
          <w:sz w:val="22"/>
          <w:szCs w:val="22"/>
        </w:rPr>
        <w:t>, as shown in Fig. 1</w:t>
      </w:r>
      <w:r w:rsidRPr="009C4600">
        <w:rPr>
          <w:rFonts w:ascii="Times New Roman" w:eastAsia="Times New Roman" w:hAnsi="Times New Roman" w:cs="Batang"/>
          <w:color w:val="auto"/>
          <w:sz w:val="22"/>
          <w:szCs w:val="22"/>
        </w:rPr>
        <w:t>.</w:t>
      </w:r>
      <w:r w:rsidR="009C4600">
        <w:rPr>
          <w:rFonts w:ascii="Times New Roman" w:eastAsia="Times New Roman" w:hAnsi="Times New Roman" w:cs="Batang"/>
          <w:color w:val="auto"/>
          <w:sz w:val="22"/>
          <w:szCs w:val="22"/>
        </w:rPr>
        <w:t xml:space="preserve"> At each time </w:t>
      </w:r>
      <w:proofErr w:type="spellStart"/>
      <w:r w:rsidR="009C4600" w:rsidRPr="009C4600">
        <w:rPr>
          <w:rFonts w:ascii="Times New Roman" w:eastAsia="Times New Roman" w:hAnsi="Times New Roman" w:cs="Batang"/>
          <w:i/>
          <w:iCs/>
          <w:color w:val="auto"/>
          <w:sz w:val="22"/>
          <w:szCs w:val="22"/>
        </w:rPr>
        <w:t>t</w:t>
      </w:r>
      <w:r w:rsidR="009C4600" w:rsidRPr="009C4600">
        <w:rPr>
          <w:rFonts w:ascii="Times New Roman" w:eastAsia="Times New Roman" w:hAnsi="Times New Roman" w:cs="Batang"/>
          <w:i/>
          <w:iCs/>
          <w:color w:val="auto"/>
          <w:sz w:val="22"/>
          <w:szCs w:val="22"/>
          <w:vertAlign w:val="subscript"/>
        </w:rPr>
        <w:t>i</w:t>
      </w:r>
      <w:proofErr w:type="spellEnd"/>
      <w:r w:rsidR="009C4600">
        <w:rPr>
          <w:rFonts w:ascii="Times New Roman" w:eastAsia="Times New Roman" w:hAnsi="Times New Roman" w:cs="Batang"/>
          <w:color w:val="auto"/>
          <w:sz w:val="22"/>
          <w:szCs w:val="22"/>
        </w:rPr>
        <w:t xml:space="preserve">, the encoder takes current channel measurement as input, as well as a state value from previous time. </w:t>
      </w:r>
    </w:p>
    <w:p w14:paraId="75EADF11" w14:textId="77777777" w:rsidR="003B24AE" w:rsidRDefault="009C4600" w:rsidP="009C0EA8">
      <w:r w:rsidRPr="00B70B2B">
        <w:rPr>
          <w:noProof/>
        </w:rPr>
        <w:drawing>
          <wp:inline distT="0" distB="0" distL="0" distR="0" wp14:anchorId="432DF48B" wp14:editId="75670B1A">
            <wp:extent cx="5727700" cy="2078355"/>
            <wp:effectExtent l="0" t="0" r="0" b="0"/>
            <wp:docPr id="18564579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57957" name="Picture 1" descr="A diagram of a process&#10;&#10;Description automatically generated"/>
                    <pic:cNvPicPr/>
                  </pic:nvPicPr>
                  <pic:blipFill>
                    <a:blip r:embed="rId8"/>
                    <a:stretch>
                      <a:fillRect/>
                    </a:stretch>
                  </pic:blipFill>
                  <pic:spPr>
                    <a:xfrm>
                      <a:off x="0" y="0"/>
                      <a:ext cx="5727700" cy="2078355"/>
                    </a:xfrm>
                    <a:prstGeom prst="rect">
                      <a:avLst/>
                    </a:prstGeom>
                  </pic:spPr>
                </pic:pic>
              </a:graphicData>
            </a:graphic>
          </wp:inline>
        </w:drawing>
      </w:r>
      <w:r>
        <w:tab/>
      </w:r>
    </w:p>
    <w:p w14:paraId="3E301FB5" w14:textId="59ADA6F5" w:rsidR="009C4600" w:rsidRPr="009C0EA8" w:rsidRDefault="009C4600" w:rsidP="003B24AE">
      <w:pPr>
        <w:ind w:firstLine="720"/>
      </w:pPr>
      <w:r w:rsidRPr="00DB64FD">
        <w:rPr>
          <w:sz w:val="22"/>
          <w:szCs w:val="22"/>
        </w:rPr>
        <w:t xml:space="preserve">Fig. </w:t>
      </w:r>
      <w:r>
        <w:rPr>
          <w:sz w:val="22"/>
          <w:szCs w:val="22"/>
        </w:rPr>
        <w:t>1</w:t>
      </w:r>
      <w:r w:rsidRPr="00DB64FD">
        <w:rPr>
          <w:sz w:val="22"/>
          <w:szCs w:val="22"/>
        </w:rPr>
        <w:t>.</w:t>
      </w:r>
      <w:r>
        <w:rPr>
          <w:sz w:val="22"/>
          <w:szCs w:val="22"/>
        </w:rPr>
        <w:t xml:space="preserve"> </w:t>
      </w:r>
      <w:r w:rsidR="00261196">
        <w:rPr>
          <w:sz w:val="22"/>
          <w:szCs w:val="22"/>
        </w:rPr>
        <w:t>Case 2 and case 4 of t</w:t>
      </w:r>
      <w:r>
        <w:rPr>
          <w:sz w:val="22"/>
          <w:szCs w:val="22"/>
        </w:rPr>
        <w:t>ime-frequency-spatial domain CSI compression</w:t>
      </w:r>
      <w:r w:rsidRPr="00DB64FD">
        <w:rPr>
          <w:sz w:val="22"/>
          <w:szCs w:val="22"/>
        </w:rPr>
        <w:t xml:space="preserve"> </w:t>
      </w:r>
    </w:p>
    <w:p w14:paraId="7D09359E" w14:textId="420F3704" w:rsidR="00167C15" w:rsidRPr="00167C15" w:rsidRDefault="00167C15" w:rsidP="00167C15">
      <w:pPr>
        <w:ind w:left="720" w:firstLine="720"/>
        <w:rPr>
          <w:sz w:val="22"/>
          <w:szCs w:val="22"/>
        </w:rPr>
      </w:pPr>
    </w:p>
    <w:p w14:paraId="08703293" w14:textId="1B07C571"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In RAN1 118, the following agreement is captured to further evaluate the UCI loss impact. </w:t>
      </w:r>
    </w:p>
    <w:p w14:paraId="6CF1F15C" w14:textId="0944FAEB" w:rsidR="00DF40B9" w:rsidRDefault="003F0FB4"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9504" behindDoc="0" locked="0" layoutInCell="1" allowOverlap="1" wp14:anchorId="3AA7A73E" wp14:editId="235C04F5">
                <wp:simplePos x="0" y="0"/>
                <wp:positionH relativeFrom="column">
                  <wp:posOffset>-17320</wp:posOffset>
                </wp:positionH>
                <wp:positionV relativeFrom="paragraph">
                  <wp:posOffset>51435</wp:posOffset>
                </wp:positionV>
                <wp:extent cx="5821960" cy="3607267"/>
                <wp:effectExtent l="0" t="0" r="7620" b="12700"/>
                <wp:wrapNone/>
                <wp:docPr id="435943092" name="Text Box 7"/>
                <wp:cNvGraphicFramePr/>
                <a:graphic xmlns:a="http://schemas.openxmlformats.org/drawingml/2006/main">
                  <a:graphicData uri="http://schemas.microsoft.com/office/word/2010/wordprocessingShape">
                    <wps:wsp>
                      <wps:cNvSpPr txBox="1"/>
                      <wps:spPr>
                        <a:xfrm>
                          <a:off x="0" y="0"/>
                          <a:ext cx="5821960" cy="3607267"/>
                        </a:xfrm>
                        <a:prstGeom prst="rect">
                          <a:avLst/>
                        </a:prstGeom>
                        <a:solidFill>
                          <a:schemeClr val="lt1"/>
                        </a:solidFill>
                        <a:ln w="6350">
                          <a:solidFill>
                            <a:prstClr val="black"/>
                          </a:solidFill>
                        </a:ln>
                      </wps:spPr>
                      <wps:txbx>
                        <w:txbxContent>
                          <w:p w14:paraId="5A99443F" w14:textId="77777777" w:rsidR="00167C15" w:rsidRPr="00167C15" w:rsidRDefault="00167C15" w:rsidP="00167C15">
                            <w:pPr>
                              <w:rPr>
                                <w:sz w:val="22"/>
                                <w:szCs w:val="22"/>
                                <w:lang w:val="en-GB"/>
                              </w:rPr>
                            </w:pPr>
                            <w:r w:rsidRPr="00167C15">
                              <w:rPr>
                                <w:rFonts w:hint="eastAsia"/>
                                <w:sz w:val="22"/>
                                <w:szCs w:val="22"/>
                                <w:lang w:val="en-GB"/>
                              </w:rPr>
                              <w:t>Agreement</w:t>
                            </w:r>
                          </w:p>
                          <w:p w14:paraId="44DC131B" w14:textId="77777777" w:rsidR="00167C15" w:rsidRPr="00167C15" w:rsidRDefault="00167C15" w:rsidP="00167C15">
                            <w:pPr>
                              <w:rPr>
                                <w:sz w:val="22"/>
                                <w:szCs w:val="22"/>
                                <w:lang w:val="en-GB"/>
                              </w:rPr>
                            </w:pPr>
                            <w:r w:rsidRPr="00167C15">
                              <w:rPr>
                                <w:sz w:val="22"/>
                                <w:szCs w:val="22"/>
                                <w:lang w:val="en-GB"/>
                              </w:rPr>
                              <w:t>For the evaluation of temporal domain aspects of AI/ML-based CSI compression using two-sided model in Release 19, for Case 2, study the performance impact resulting from non-ideal UCI feedback.</w:t>
                            </w:r>
                          </w:p>
                          <w:p w14:paraId="49D5D411" w14:textId="77777777" w:rsidR="00167C15" w:rsidRPr="00167C15" w:rsidRDefault="00167C15" w:rsidP="00167C15">
                            <w:pPr>
                              <w:numPr>
                                <w:ilvl w:val="0"/>
                                <w:numId w:val="29"/>
                              </w:numPr>
                              <w:rPr>
                                <w:sz w:val="22"/>
                                <w:szCs w:val="22"/>
                                <w:lang w:val="en-GB"/>
                              </w:rPr>
                            </w:pPr>
                            <w:r w:rsidRPr="00167C15">
                              <w:rPr>
                                <w:sz w:val="22"/>
                                <w:szCs w:val="22"/>
                                <w:lang w:val="en-GB"/>
                              </w:rPr>
                              <w:t>Scenario A: no UCI loss</w:t>
                            </w:r>
                          </w:p>
                          <w:p w14:paraId="2B35612D" w14:textId="77777777" w:rsidR="00167C15" w:rsidRPr="00167C15" w:rsidRDefault="00167C15" w:rsidP="00167C15">
                            <w:pPr>
                              <w:numPr>
                                <w:ilvl w:val="1"/>
                                <w:numId w:val="29"/>
                              </w:numPr>
                              <w:rPr>
                                <w:sz w:val="22"/>
                                <w:szCs w:val="22"/>
                                <w:lang w:val="en-GB"/>
                              </w:rPr>
                            </w:pPr>
                            <w:r w:rsidRPr="00167C15">
                              <w:rPr>
                                <w:sz w:val="22"/>
                                <w:szCs w:val="22"/>
                                <w:lang w:val="en-GB"/>
                              </w:rPr>
                              <w:t>Note: Corresponds to an upper bound or re-aligning missing historical CSI information</w:t>
                            </w:r>
                          </w:p>
                          <w:p w14:paraId="39DDBC63" w14:textId="77777777" w:rsidR="00167C15" w:rsidRPr="00167C15" w:rsidRDefault="00167C15" w:rsidP="00167C15">
                            <w:pPr>
                              <w:numPr>
                                <w:ilvl w:val="0"/>
                                <w:numId w:val="29"/>
                              </w:numPr>
                              <w:rPr>
                                <w:sz w:val="22"/>
                                <w:szCs w:val="22"/>
                                <w:lang w:val="en-GB"/>
                              </w:rPr>
                            </w:pPr>
                            <w:r w:rsidRPr="00167C15">
                              <w:rPr>
                                <w:sz w:val="22"/>
                                <w:szCs w:val="22"/>
                                <w:lang w:val="en-GB"/>
                              </w:rPr>
                              <w:t>Scenario B: UCI loss, known at NW and unknown at UE, with mitigation at NW</w:t>
                            </w:r>
                          </w:p>
                          <w:p w14:paraId="0A90EEEB" w14:textId="77777777" w:rsidR="00167C15" w:rsidRPr="00167C15" w:rsidRDefault="00167C15" w:rsidP="00167C15">
                            <w:pPr>
                              <w:numPr>
                                <w:ilvl w:val="1"/>
                                <w:numId w:val="29"/>
                              </w:numPr>
                              <w:rPr>
                                <w:sz w:val="22"/>
                                <w:szCs w:val="22"/>
                                <w:lang w:val="en-GB"/>
                              </w:rPr>
                            </w:pPr>
                            <w:r w:rsidRPr="00167C15">
                              <w:rPr>
                                <w:sz w:val="22"/>
                                <w:szCs w:val="22"/>
                                <w:lang w:val="en-GB"/>
                              </w:rPr>
                              <w:t>Note: Corresponds to implementation-based mitigation at NW but no signaling to UE.</w:t>
                            </w:r>
                          </w:p>
                          <w:p w14:paraId="752A75C0" w14:textId="77777777" w:rsidR="00167C15" w:rsidRPr="00167C15" w:rsidRDefault="00167C15" w:rsidP="00167C15">
                            <w:pPr>
                              <w:numPr>
                                <w:ilvl w:val="0"/>
                                <w:numId w:val="29"/>
                              </w:numPr>
                              <w:rPr>
                                <w:sz w:val="22"/>
                                <w:szCs w:val="22"/>
                                <w:lang w:val="en-GB"/>
                              </w:rPr>
                            </w:pPr>
                            <w:r w:rsidRPr="00167C15">
                              <w:rPr>
                                <w:sz w:val="22"/>
                                <w:szCs w:val="22"/>
                                <w:lang w:val="en-GB"/>
                              </w:rPr>
                              <w:t>Scenario C: UCI loss, known at NW and UE, with mitigation at NW and UE</w:t>
                            </w:r>
                          </w:p>
                          <w:p w14:paraId="78F4326B" w14:textId="77777777" w:rsidR="00167C15" w:rsidRPr="00167C15" w:rsidRDefault="00167C15" w:rsidP="00167C15">
                            <w:pPr>
                              <w:numPr>
                                <w:ilvl w:val="1"/>
                                <w:numId w:val="29"/>
                              </w:numPr>
                              <w:rPr>
                                <w:sz w:val="22"/>
                                <w:szCs w:val="22"/>
                                <w:lang w:val="en-GB"/>
                              </w:rPr>
                            </w:pPr>
                            <w:r w:rsidRPr="00167C15">
                              <w:rPr>
                                <w:sz w:val="22"/>
                                <w:szCs w:val="22"/>
                                <w:lang w:val="en-GB"/>
                              </w:rPr>
                              <w:t>Note: Corresponds to reset of historical CSI information at both UE and NW or any other mitigation approach enabled by signaling.</w:t>
                            </w:r>
                          </w:p>
                          <w:p w14:paraId="4B3F33D3" w14:textId="77777777" w:rsidR="00167C15" w:rsidRPr="00167C15" w:rsidRDefault="00167C15" w:rsidP="00167C15">
                            <w:pPr>
                              <w:numPr>
                                <w:ilvl w:val="0"/>
                                <w:numId w:val="29"/>
                              </w:numPr>
                              <w:rPr>
                                <w:sz w:val="22"/>
                                <w:szCs w:val="22"/>
                                <w:lang w:val="en-GB"/>
                              </w:rPr>
                            </w:pPr>
                            <w:r w:rsidRPr="00167C15">
                              <w:rPr>
                                <w:sz w:val="22"/>
                                <w:szCs w:val="22"/>
                                <w:lang w:val="en-GB"/>
                              </w:rPr>
                              <w:t xml:space="preserve">UCI loss </w:t>
                            </w:r>
                            <w:proofErr w:type="spellStart"/>
                            <w:r w:rsidRPr="00167C15">
                              <w:rPr>
                                <w:sz w:val="22"/>
                                <w:szCs w:val="22"/>
                                <w:lang w:val="en-GB"/>
                              </w:rPr>
                              <w:t>modeling</w:t>
                            </w:r>
                            <w:proofErr w:type="spellEnd"/>
                          </w:p>
                          <w:p w14:paraId="52B3F05B" w14:textId="77777777" w:rsidR="00167C15" w:rsidRPr="00167C15" w:rsidRDefault="00167C15" w:rsidP="00167C15">
                            <w:pPr>
                              <w:numPr>
                                <w:ilvl w:val="1"/>
                                <w:numId w:val="29"/>
                              </w:numPr>
                              <w:rPr>
                                <w:sz w:val="22"/>
                                <w:szCs w:val="22"/>
                                <w:lang w:val="en-GB"/>
                              </w:rPr>
                            </w:pPr>
                            <w:r w:rsidRPr="00167C15">
                              <w:rPr>
                                <w:sz w:val="22"/>
                                <w:szCs w:val="22"/>
                                <w:lang w:val="en-GB"/>
                              </w:rPr>
                              <w:t>10% UCI loss probability on all UCI reports</w:t>
                            </w:r>
                          </w:p>
                          <w:p w14:paraId="5C18B091" w14:textId="77777777" w:rsidR="00167C15" w:rsidRPr="00167C15" w:rsidRDefault="00167C15" w:rsidP="00167C15">
                            <w:pPr>
                              <w:numPr>
                                <w:ilvl w:val="1"/>
                                <w:numId w:val="29"/>
                              </w:numPr>
                              <w:rPr>
                                <w:sz w:val="22"/>
                                <w:szCs w:val="22"/>
                                <w:lang w:val="en-GB"/>
                              </w:rPr>
                            </w:pPr>
                            <w:r w:rsidRPr="00167C15">
                              <w:rPr>
                                <w:sz w:val="22"/>
                                <w:szCs w:val="22"/>
                                <w:lang w:val="en-GB"/>
                              </w:rPr>
                              <w:t>Other options are not precluded, e.g., No UCI loss for the first UCI report of each observation window, and 10% UCI loss probability for the subsequent reports of each observation window, as a shortcut to simplify the evaluation work.</w:t>
                            </w:r>
                          </w:p>
                          <w:p w14:paraId="3A3A9EE4" w14:textId="77777777" w:rsidR="00167C15" w:rsidRPr="00167C15" w:rsidRDefault="00167C15" w:rsidP="00167C15">
                            <w:pPr>
                              <w:numPr>
                                <w:ilvl w:val="1"/>
                                <w:numId w:val="29"/>
                              </w:numPr>
                              <w:rPr>
                                <w:sz w:val="22"/>
                                <w:szCs w:val="22"/>
                                <w:lang w:val="en-GB"/>
                              </w:rPr>
                            </w:pPr>
                            <w:r w:rsidRPr="00167C15">
                              <w:rPr>
                                <w:sz w:val="22"/>
                                <w:szCs w:val="22"/>
                                <w:lang w:val="en-GB"/>
                              </w:rPr>
                              <w:t>Other values for UCI loss probability are not precluded.</w:t>
                            </w:r>
                          </w:p>
                          <w:p w14:paraId="75EE6019" w14:textId="77777777" w:rsidR="00167C15" w:rsidRPr="00167C15" w:rsidRDefault="00167C15" w:rsidP="00167C15">
                            <w:pPr>
                              <w:numPr>
                                <w:ilvl w:val="0"/>
                                <w:numId w:val="29"/>
                              </w:numPr>
                              <w:rPr>
                                <w:sz w:val="22"/>
                                <w:szCs w:val="22"/>
                                <w:lang w:val="en-GB"/>
                              </w:rPr>
                            </w:pPr>
                            <w:r w:rsidRPr="00167C15">
                              <w:rPr>
                                <w:sz w:val="22"/>
                                <w:szCs w:val="22"/>
                                <w:lang w:val="en-GB"/>
                              </w:rPr>
                              <w:t xml:space="preserve">Note: The same UCI loss </w:t>
                            </w:r>
                            <w:proofErr w:type="spellStart"/>
                            <w:r w:rsidRPr="00167C15">
                              <w:rPr>
                                <w:sz w:val="22"/>
                                <w:szCs w:val="22"/>
                                <w:lang w:val="en-GB"/>
                              </w:rPr>
                              <w:t>modeling</w:t>
                            </w:r>
                            <w:proofErr w:type="spellEnd"/>
                            <w:r w:rsidRPr="00167C15">
                              <w:rPr>
                                <w:sz w:val="22"/>
                                <w:szCs w:val="22"/>
                                <w:lang w:val="en-GB"/>
                              </w:rPr>
                              <w:t xml:space="preserve"> shall be applied to the benchmark for fair comparison.</w:t>
                            </w:r>
                          </w:p>
                          <w:p w14:paraId="54E9A607" w14:textId="77777777" w:rsidR="00167C15" w:rsidRPr="00167C15" w:rsidRDefault="00167C15" w:rsidP="00167C15">
                            <w:pPr>
                              <w:numPr>
                                <w:ilvl w:val="0"/>
                                <w:numId w:val="29"/>
                              </w:numPr>
                              <w:rPr>
                                <w:sz w:val="22"/>
                                <w:szCs w:val="22"/>
                                <w:lang w:val="en-GB"/>
                              </w:rPr>
                            </w:pPr>
                            <w:r w:rsidRPr="00167C15">
                              <w:rPr>
                                <w:sz w:val="22"/>
                                <w:szCs w:val="22"/>
                                <w:lang w:val="en-GB"/>
                              </w:rPr>
                              <w:t>FFS: partial PMI-related UCI loss</w:t>
                            </w:r>
                          </w:p>
                          <w:p w14:paraId="2A6F401C" w14:textId="77777777" w:rsidR="00167C15" w:rsidRPr="00167C15" w:rsidRDefault="00167C1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7A73E" id="_x0000_s1031" type="#_x0000_t202" style="position:absolute;margin-left:-1.35pt;margin-top:4.05pt;width:458.4pt;height:28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" fillcolor="white [3201]" strokeweight=".5pt">
                <v:textbox>
                  <w:txbxContent>
                    <w:p w14:paraId="5A99443F" w14:textId="77777777" w:rsidR="00167C15" w:rsidRPr="00167C15" w:rsidRDefault="00167C15" w:rsidP="00167C15">
                      <w:pPr>
                        <w:rPr>
                          <w:sz w:val="22"/>
                          <w:szCs w:val="22"/>
                          <w:lang w:val="en-GB"/>
                        </w:rPr>
                      </w:pPr>
                      <w:r w:rsidRPr="00167C15">
                        <w:rPr>
                          <w:rFonts w:hint="eastAsia"/>
                          <w:sz w:val="22"/>
                          <w:szCs w:val="22"/>
                          <w:lang w:val="en-GB"/>
                        </w:rPr>
                        <w:t>Agreement</w:t>
                      </w:r>
                    </w:p>
                    <w:p w14:paraId="44DC131B" w14:textId="77777777" w:rsidR="00167C15" w:rsidRPr="00167C15" w:rsidRDefault="00167C15" w:rsidP="00167C15">
                      <w:pPr>
                        <w:rPr>
                          <w:sz w:val="22"/>
                          <w:szCs w:val="22"/>
                          <w:lang w:val="en-GB"/>
                        </w:rPr>
                      </w:pPr>
                      <w:r w:rsidRPr="00167C15">
                        <w:rPr>
                          <w:sz w:val="22"/>
                          <w:szCs w:val="22"/>
                          <w:lang w:val="en-GB"/>
                        </w:rPr>
                        <w:t>For the evaluation of temporal domain aspects of AI/ML-based CSI compression using two-sided model in Release 19, for Case 2, study the performance impact resulting from non-ideal UCI feedback.</w:t>
                      </w:r>
                    </w:p>
                    <w:p w14:paraId="49D5D411" w14:textId="77777777" w:rsidR="00167C15" w:rsidRPr="00167C15" w:rsidRDefault="00167C15" w:rsidP="00167C15">
                      <w:pPr>
                        <w:numPr>
                          <w:ilvl w:val="0"/>
                          <w:numId w:val="29"/>
                        </w:numPr>
                        <w:rPr>
                          <w:sz w:val="22"/>
                          <w:szCs w:val="22"/>
                          <w:lang w:val="en-GB"/>
                        </w:rPr>
                      </w:pPr>
                      <w:r w:rsidRPr="00167C15">
                        <w:rPr>
                          <w:sz w:val="22"/>
                          <w:szCs w:val="22"/>
                          <w:lang w:val="en-GB"/>
                        </w:rPr>
                        <w:t>Scenario A: no UCI loss</w:t>
                      </w:r>
                    </w:p>
                    <w:p w14:paraId="2B35612D" w14:textId="77777777" w:rsidR="00167C15" w:rsidRPr="00167C15" w:rsidRDefault="00167C15" w:rsidP="00167C15">
                      <w:pPr>
                        <w:numPr>
                          <w:ilvl w:val="1"/>
                          <w:numId w:val="29"/>
                        </w:numPr>
                        <w:rPr>
                          <w:sz w:val="22"/>
                          <w:szCs w:val="22"/>
                          <w:lang w:val="en-GB"/>
                        </w:rPr>
                      </w:pPr>
                      <w:r w:rsidRPr="00167C15">
                        <w:rPr>
                          <w:sz w:val="22"/>
                          <w:szCs w:val="22"/>
                          <w:lang w:val="en-GB"/>
                        </w:rPr>
                        <w:t>Note: Corresponds to an upper bound or re-aligning missing historical CSI information</w:t>
                      </w:r>
                    </w:p>
                    <w:p w14:paraId="39DDBC63" w14:textId="77777777" w:rsidR="00167C15" w:rsidRPr="00167C15" w:rsidRDefault="00167C15" w:rsidP="00167C15">
                      <w:pPr>
                        <w:numPr>
                          <w:ilvl w:val="0"/>
                          <w:numId w:val="29"/>
                        </w:numPr>
                        <w:rPr>
                          <w:sz w:val="22"/>
                          <w:szCs w:val="22"/>
                          <w:lang w:val="en-GB"/>
                        </w:rPr>
                      </w:pPr>
                      <w:r w:rsidRPr="00167C15">
                        <w:rPr>
                          <w:sz w:val="22"/>
                          <w:szCs w:val="22"/>
                          <w:lang w:val="en-GB"/>
                        </w:rPr>
                        <w:t>Scenario B: UCI loss, known at NW and unknown at UE, with mitigation at NW</w:t>
                      </w:r>
                    </w:p>
                    <w:p w14:paraId="0A90EEEB" w14:textId="77777777" w:rsidR="00167C15" w:rsidRPr="00167C15" w:rsidRDefault="00167C15" w:rsidP="00167C15">
                      <w:pPr>
                        <w:numPr>
                          <w:ilvl w:val="1"/>
                          <w:numId w:val="29"/>
                        </w:numPr>
                        <w:rPr>
                          <w:sz w:val="22"/>
                          <w:szCs w:val="22"/>
                          <w:lang w:val="en-GB"/>
                        </w:rPr>
                      </w:pPr>
                      <w:r w:rsidRPr="00167C15">
                        <w:rPr>
                          <w:sz w:val="22"/>
                          <w:szCs w:val="22"/>
                          <w:lang w:val="en-GB"/>
                        </w:rPr>
                        <w:t>Note: Corresponds to implementation-based mitigation at NW but no signaling to UE.</w:t>
                      </w:r>
                    </w:p>
                    <w:p w14:paraId="752A75C0" w14:textId="77777777" w:rsidR="00167C15" w:rsidRPr="00167C15" w:rsidRDefault="00167C15" w:rsidP="00167C15">
                      <w:pPr>
                        <w:numPr>
                          <w:ilvl w:val="0"/>
                          <w:numId w:val="29"/>
                        </w:numPr>
                        <w:rPr>
                          <w:sz w:val="22"/>
                          <w:szCs w:val="22"/>
                          <w:lang w:val="en-GB"/>
                        </w:rPr>
                      </w:pPr>
                      <w:r w:rsidRPr="00167C15">
                        <w:rPr>
                          <w:sz w:val="22"/>
                          <w:szCs w:val="22"/>
                          <w:lang w:val="en-GB"/>
                        </w:rPr>
                        <w:t>Scenario C: UCI loss, known at NW and UE, with mitigation at NW and UE</w:t>
                      </w:r>
                    </w:p>
                    <w:p w14:paraId="78F4326B" w14:textId="77777777" w:rsidR="00167C15" w:rsidRPr="00167C15" w:rsidRDefault="00167C15" w:rsidP="00167C15">
                      <w:pPr>
                        <w:numPr>
                          <w:ilvl w:val="1"/>
                          <w:numId w:val="29"/>
                        </w:numPr>
                        <w:rPr>
                          <w:sz w:val="22"/>
                          <w:szCs w:val="22"/>
                          <w:lang w:val="en-GB"/>
                        </w:rPr>
                      </w:pPr>
                      <w:r w:rsidRPr="00167C15">
                        <w:rPr>
                          <w:sz w:val="22"/>
                          <w:szCs w:val="22"/>
                          <w:lang w:val="en-GB"/>
                        </w:rPr>
                        <w:t>Note: Corresponds to reset of historical CSI information at both UE and NW or any other mitigation approach enabled by signaling.</w:t>
                      </w:r>
                    </w:p>
                    <w:p w14:paraId="4B3F33D3" w14:textId="77777777" w:rsidR="00167C15" w:rsidRPr="00167C15" w:rsidRDefault="00167C15" w:rsidP="00167C15">
                      <w:pPr>
                        <w:numPr>
                          <w:ilvl w:val="0"/>
                          <w:numId w:val="29"/>
                        </w:numPr>
                        <w:rPr>
                          <w:sz w:val="22"/>
                          <w:szCs w:val="22"/>
                          <w:lang w:val="en-GB"/>
                        </w:rPr>
                      </w:pPr>
                      <w:r w:rsidRPr="00167C15">
                        <w:rPr>
                          <w:sz w:val="22"/>
                          <w:szCs w:val="22"/>
                          <w:lang w:val="en-GB"/>
                        </w:rPr>
                        <w:t xml:space="preserve">UCI loss </w:t>
                      </w:r>
                      <w:proofErr w:type="spellStart"/>
                      <w:r w:rsidRPr="00167C15">
                        <w:rPr>
                          <w:sz w:val="22"/>
                          <w:szCs w:val="22"/>
                          <w:lang w:val="en-GB"/>
                        </w:rPr>
                        <w:t>modeling</w:t>
                      </w:r>
                      <w:proofErr w:type="spellEnd"/>
                    </w:p>
                    <w:p w14:paraId="52B3F05B" w14:textId="77777777" w:rsidR="00167C15" w:rsidRPr="00167C15" w:rsidRDefault="00167C15" w:rsidP="00167C15">
                      <w:pPr>
                        <w:numPr>
                          <w:ilvl w:val="1"/>
                          <w:numId w:val="29"/>
                        </w:numPr>
                        <w:rPr>
                          <w:sz w:val="22"/>
                          <w:szCs w:val="22"/>
                          <w:lang w:val="en-GB"/>
                        </w:rPr>
                      </w:pPr>
                      <w:r w:rsidRPr="00167C15">
                        <w:rPr>
                          <w:sz w:val="22"/>
                          <w:szCs w:val="22"/>
                          <w:lang w:val="en-GB"/>
                        </w:rPr>
                        <w:t>10% UCI loss probability on all UCI reports</w:t>
                      </w:r>
                    </w:p>
                    <w:p w14:paraId="5C18B091" w14:textId="77777777" w:rsidR="00167C15" w:rsidRPr="00167C15" w:rsidRDefault="00167C15" w:rsidP="00167C15">
                      <w:pPr>
                        <w:numPr>
                          <w:ilvl w:val="1"/>
                          <w:numId w:val="29"/>
                        </w:numPr>
                        <w:rPr>
                          <w:sz w:val="22"/>
                          <w:szCs w:val="22"/>
                          <w:lang w:val="en-GB"/>
                        </w:rPr>
                      </w:pPr>
                      <w:r w:rsidRPr="00167C15">
                        <w:rPr>
                          <w:sz w:val="22"/>
                          <w:szCs w:val="22"/>
                          <w:lang w:val="en-GB"/>
                        </w:rPr>
                        <w:t>Other options are not precluded, e.g., No UCI loss for the first UCI report of each observation window, and 10% UCI loss probability for the subsequent reports of each observation window, as a shortcut to simplify the evaluation work.</w:t>
                      </w:r>
                    </w:p>
                    <w:p w14:paraId="3A3A9EE4" w14:textId="77777777" w:rsidR="00167C15" w:rsidRPr="00167C15" w:rsidRDefault="00167C15" w:rsidP="00167C15">
                      <w:pPr>
                        <w:numPr>
                          <w:ilvl w:val="1"/>
                          <w:numId w:val="29"/>
                        </w:numPr>
                        <w:rPr>
                          <w:sz w:val="22"/>
                          <w:szCs w:val="22"/>
                          <w:lang w:val="en-GB"/>
                        </w:rPr>
                      </w:pPr>
                      <w:r w:rsidRPr="00167C15">
                        <w:rPr>
                          <w:sz w:val="22"/>
                          <w:szCs w:val="22"/>
                          <w:lang w:val="en-GB"/>
                        </w:rPr>
                        <w:t>Other values for UCI loss probability are not precluded.</w:t>
                      </w:r>
                    </w:p>
                    <w:p w14:paraId="75EE6019" w14:textId="77777777" w:rsidR="00167C15" w:rsidRPr="00167C15" w:rsidRDefault="00167C15" w:rsidP="00167C15">
                      <w:pPr>
                        <w:numPr>
                          <w:ilvl w:val="0"/>
                          <w:numId w:val="29"/>
                        </w:numPr>
                        <w:rPr>
                          <w:sz w:val="22"/>
                          <w:szCs w:val="22"/>
                          <w:lang w:val="en-GB"/>
                        </w:rPr>
                      </w:pPr>
                      <w:r w:rsidRPr="00167C15">
                        <w:rPr>
                          <w:sz w:val="22"/>
                          <w:szCs w:val="22"/>
                          <w:lang w:val="en-GB"/>
                        </w:rPr>
                        <w:t xml:space="preserve">Note: The same UCI loss </w:t>
                      </w:r>
                      <w:proofErr w:type="spellStart"/>
                      <w:r w:rsidRPr="00167C15">
                        <w:rPr>
                          <w:sz w:val="22"/>
                          <w:szCs w:val="22"/>
                          <w:lang w:val="en-GB"/>
                        </w:rPr>
                        <w:t>modeling</w:t>
                      </w:r>
                      <w:proofErr w:type="spellEnd"/>
                      <w:r w:rsidRPr="00167C15">
                        <w:rPr>
                          <w:sz w:val="22"/>
                          <w:szCs w:val="22"/>
                          <w:lang w:val="en-GB"/>
                        </w:rPr>
                        <w:t xml:space="preserve"> shall be applied to the benchmark for fair comparison.</w:t>
                      </w:r>
                    </w:p>
                    <w:p w14:paraId="54E9A607" w14:textId="77777777" w:rsidR="00167C15" w:rsidRPr="00167C15" w:rsidRDefault="00167C15" w:rsidP="00167C15">
                      <w:pPr>
                        <w:numPr>
                          <w:ilvl w:val="0"/>
                          <w:numId w:val="29"/>
                        </w:numPr>
                        <w:rPr>
                          <w:sz w:val="22"/>
                          <w:szCs w:val="22"/>
                          <w:lang w:val="en-GB"/>
                        </w:rPr>
                      </w:pPr>
                      <w:r w:rsidRPr="00167C15">
                        <w:rPr>
                          <w:sz w:val="22"/>
                          <w:szCs w:val="22"/>
                          <w:lang w:val="en-GB"/>
                        </w:rPr>
                        <w:t>FFS: partial PMI-related UCI loss</w:t>
                      </w:r>
                    </w:p>
                    <w:p w14:paraId="2A6F401C" w14:textId="77777777" w:rsidR="00167C15" w:rsidRPr="00167C15" w:rsidRDefault="00167C15">
                      <w:pPr>
                        <w:rPr>
                          <w:lang w:val="en-GB"/>
                        </w:rPr>
                      </w:pPr>
                    </w:p>
                  </w:txbxContent>
                </v:textbox>
              </v:shape>
            </w:pict>
          </mc:Fallback>
        </mc:AlternateContent>
      </w:r>
    </w:p>
    <w:p w14:paraId="63E13D95"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AF8FDB3"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34CAA71"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B802F3E"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CA3133" w14:textId="77777777" w:rsidR="003F0FB4" w:rsidRDefault="003F0FB4" w:rsidP="009C0EA8">
      <w:pPr>
        <w:rPr>
          <w:rFonts w:cs="Batang"/>
          <w:sz w:val="22"/>
          <w:szCs w:val="22"/>
        </w:rPr>
      </w:pPr>
    </w:p>
    <w:p w14:paraId="66F5006D" w14:textId="77777777" w:rsidR="003F0FB4" w:rsidRDefault="003F0FB4" w:rsidP="009C0EA8">
      <w:pPr>
        <w:rPr>
          <w:rFonts w:cs="Batang"/>
          <w:sz w:val="22"/>
          <w:szCs w:val="22"/>
        </w:rPr>
      </w:pPr>
    </w:p>
    <w:p w14:paraId="028A1C4B" w14:textId="77777777" w:rsidR="003F0FB4" w:rsidRDefault="003F0FB4" w:rsidP="009C0EA8">
      <w:pPr>
        <w:rPr>
          <w:rFonts w:cs="Batang"/>
          <w:sz w:val="22"/>
          <w:szCs w:val="22"/>
        </w:rPr>
      </w:pPr>
    </w:p>
    <w:p w14:paraId="510B875B" w14:textId="77777777" w:rsidR="003F0FB4" w:rsidRDefault="003F0FB4" w:rsidP="009C0EA8">
      <w:pPr>
        <w:rPr>
          <w:rFonts w:cs="Batang"/>
          <w:sz w:val="22"/>
          <w:szCs w:val="22"/>
        </w:rPr>
      </w:pPr>
    </w:p>
    <w:p w14:paraId="42D3F2DC" w14:textId="77777777" w:rsidR="003F0FB4" w:rsidRDefault="003F0FB4" w:rsidP="009C0EA8">
      <w:pPr>
        <w:rPr>
          <w:rFonts w:cs="Batang"/>
          <w:sz w:val="22"/>
          <w:szCs w:val="22"/>
        </w:rPr>
      </w:pPr>
    </w:p>
    <w:p w14:paraId="497A6768" w14:textId="77777777" w:rsidR="003F0FB4" w:rsidRDefault="003F0FB4" w:rsidP="009C0EA8">
      <w:pPr>
        <w:rPr>
          <w:rFonts w:cs="Batang"/>
          <w:sz w:val="22"/>
          <w:szCs w:val="22"/>
        </w:rPr>
      </w:pPr>
    </w:p>
    <w:p w14:paraId="14CE1ACD" w14:textId="77777777" w:rsidR="003F0FB4" w:rsidRDefault="003F0FB4" w:rsidP="009C0EA8">
      <w:pPr>
        <w:rPr>
          <w:rFonts w:cs="Batang"/>
          <w:sz w:val="22"/>
          <w:szCs w:val="22"/>
        </w:rPr>
      </w:pPr>
    </w:p>
    <w:p w14:paraId="4F9B936F" w14:textId="77777777" w:rsidR="003F0FB4" w:rsidRDefault="003F0FB4" w:rsidP="009C0EA8">
      <w:pPr>
        <w:rPr>
          <w:rFonts w:cs="Batang"/>
          <w:sz w:val="22"/>
          <w:szCs w:val="22"/>
        </w:rPr>
      </w:pPr>
    </w:p>
    <w:p w14:paraId="5EFB52A3" w14:textId="77777777" w:rsidR="003F0FB4" w:rsidRDefault="003F0FB4" w:rsidP="009C0EA8">
      <w:pPr>
        <w:rPr>
          <w:rFonts w:cs="Batang"/>
          <w:sz w:val="22"/>
          <w:szCs w:val="22"/>
        </w:rPr>
      </w:pPr>
    </w:p>
    <w:p w14:paraId="4C829D73" w14:textId="77777777" w:rsidR="003F0FB4" w:rsidRDefault="003F0FB4" w:rsidP="009C0EA8">
      <w:pPr>
        <w:rPr>
          <w:rFonts w:cs="Batang"/>
          <w:sz w:val="22"/>
          <w:szCs w:val="22"/>
        </w:rPr>
      </w:pPr>
    </w:p>
    <w:p w14:paraId="0E02B7F5" w14:textId="77777777" w:rsidR="003F0FB4" w:rsidRDefault="003F0FB4" w:rsidP="009C0EA8">
      <w:pPr>
        <w:rPr>
          <w:rFonts w:cs="Batang"/>
          <w:sz w:val="22"/>
          <w:szCs w:val="22"/>
        </w:rPr>
      </w:pPr>
    </w:p>
    <w:p w14:paraId="5A288715" w14:textId="77777777" w:rsidR="003F0FB4" w:rsidRDefault="003F0FB4" w:rsidP="009C0EA8">
      <w:pPr>
        <w:rPr>
          <w:rFonts w:cs="Batang"/>
          <w:sz w:val="22"/>
          <w:szCs w:val="22"/>
        </w:rPr>
      </w:pPr>
    </w:p>
    <w:p w14:paraId="3E792CF0" w14:textId="77777777" w:rsidR="003F0FB4" w:rsidRDefault="003F0FB4" w:rsidP="009C0EA8">
      <w:pPr>
        <w:rPr>
          <w:rFonts w:cs="Batang"/>
          <w:sz w:val="22"/>
          <w:szCs w:val="22"/>
        </w:rPr>
      </w:pPr>
    </w:p>
    <w:p w14:paraId="11BFD399" w14:textId="77777777" w:rsidR="003F0FB4" w:rsidRDefault="003F0FB4" w:rsidP="009C0EA8">
      <w:pPr>
        <w:rPr>
          <w:rFonts w:cs="Batang"/>
          <w:sz w:val="22"/>
          <w:szCs w:val="22"/>
        </w:rPr>
      </w:pPr>
    </w:p>
    <w:p w14:paraId="3C2D7A6A" w14:textId="77777777" w:rsidR="003F0FB4" w:rsidRDefault="003F0FB4" w:rsidP="009C0EA8">
      <w:pPr>
        <w:rPr>
          <w:rFonts w:cs="Batang"/>
          <w:sz w:val="22"/>
          <w:szCs w:val="22"/>
        </w:rPr>
      </w:pPr>
    </w:p>
    <w:p w14:paraId="00D66A25" w14:textId="7C5B35AE" w:rsidR="00CF7554" w:rsidRDefault="009C0EA8" w:rsidP="009C0EA8">
      <w:pPr>
        <w:rPr>
          <w:rFonts w:cs="Batang"/>
          <w:sz w:val="22"/>
          <w:szCs w:val="22"/>
        </w:rPr>
      </w:pPr>
      <w:r>
        <w:rPr>
          <w:rFonts w:cs="Batang"/>
          <w:sz w:val="22"/>
          <w:szCs w:val="22"/>
        </w:rPr>
        <w:t>Table II captured the SGCS evaluation for scenario A, B and C. Scenario A is the baseline. For scenario B, 10% UCI loss is randomly generated. Since UCI loss is unknown at the UE,</w:t>
      </w:r>
      <w:r w:rsidR="007B48CE">
        <w:rPr>
          <w:rFonts w:cs="Batang"/>
          <w:sz w:val="22"/>
          <w:szCs w:val="22"/>
        </w:rPr>
        <w:t xml:space="preserve"> the</w:t>
      </w:r>
      <w:r>
        <w:rPr>
          <w:rFonts w:cs="Batang"/>
          <w:sz w:val="22"/>
          <w:szCs w:val="22"/>
        </w:rPr>
        <w:t xml:space="preserve"> UE perform encoding same as scenario A. At gNB side, if CRC did not pass for the </w:t>
      </w:r>
      <w:r w:rsidR="007B48CE">
        <w:rPr>
          <w:rFonts w:cs="Batang"/>
          <w:sz w:val="22"/>
          <w:szCs w:val="22"/>
        </w:rPr>
        <w:t xml:space="preserve">received </w:t>
      </w:r>
      <w:r>
        <w:rPr>
          <w:rFonts w:cs="Batang"/>
          <w:sz w:val="22"/>
          <w:szCs w:val="22"/>
        </w:rPr>
        <w:t>UCI,</w:t>
      </w:r>
      <w:r w:rsidR="007B48CE">
        <w:rPr>
          <w:rFonts w:cs="Batang"/>
          <w:sz w:val="22"/>
          <w:szCs w:val="22"/>
        </w:rPr>
        <w:t xml:space="preserve"> the</w:t>
      </w:r>
      <w:r>
        <w:rPr>
          <w:rFonts w:cs="Batang"/>
          <w:sz w:val="22"/>
          <w:szCs w:val="22"/>
        </w:rPr>
        <w:t xml:space="preserve"> </w:t>
      </w:r>
      <w:r w:rsidR="00471967">
        <w:rPr>
          <w:rFonts w:cs="Batang"/>
          <w:sz w:val="22"/>
          <w:szCs w:val="22"/>
        </w:rPr>
        <w:t>gNB reuse</w:t>
      </w:r>
      <w:r w:rsidR="007B48CE">
        <w:rPr>
          <w:rFonts w:cs="Batang"/>
          <w:sz w:val="22"/>
          <w:szCs w:val="22"/>
        </w:rPr>
        <w:t>s</w:t>
      </w:r>
      <w:r w:rsidR="00471967">
        <w:rPr>
          <w:rFonts w:cs="Batang"/>
          <w:sz w:val="22"/>
          <w:szCs w:val="22"/>
        </w:rPr>
        <w:t xml:space="preserve"> the previous CSI feedback, i.e., sample and hold approach. </w:t>
      </w:r>
      <w:r w:rsidR="007B48CE">
        <w:rPr>
          <w:rFonts w:cs="Batang"/>
          <w:sz w:val="22"/>
          <w:szCs w:val="22"/>
        </w:rPr>
        <w:t xml:space="preserve">The </w:t>
      </w:r>
      <w:r w:rsidR="00471967">
        <w:rPr>
          <w:rFonts w:cs="Batang"/>
          <w:sz w:val="22"/>
          <w:szCs w:val="22"/>
        </w:rPr>
        <w:t xml:space="preserve">gNB will perform update when new UCI is received. For scenario C, UCI loss is known at NW and UE, </w:t>
      </w:r>
      <w:r w:rsidR="00CF7554">
        <w:rPr>
          <w:rFonts w:cs="Batang"/>
          <w:sz w:val="22"/>
          <w:szCs w:val="22"/>
        </w:rPr>
        <w:t xml:space="preserve">and mitigation approach is assumed. Here we assume the mitigation include UCI retransmission. For all scenarios, </w:t>
      </w:r>
      <w:r w:rsidR="00CF7554">
        <w:rPr>
          <w:rFonts w:cs="Batang"/>
          <w:sz w:val="22"/>
          <w:szCs w:val="22"/>
        </w:rPr>
        <w:lastRenderedPageBreak/>
        <w:t xml:space="preserve">the SGCS is calculated using 100ms received CSI-RS samples with 5ms CSI-RS periodicity. We observe this is an optimistic assumption for scenario B, as the reset operation prevent long error propagation. </w:t>
      </w:r>
    </w:p>
    <w:p w14:paraId="2235F5D7" w14:textId="5C0682D7" w:rsidR="009C0EA8" w:rsidRDefault="00CF7554" w:rsidP="009C0EA8">
      <w:pPr>
        <w:rPr>
          <w:rFonts w:cs="Batang"/>
          <w:sz w:val="22"/>
          <w:szCs w:val="22"/>
        </w:rPr>
      </w:pPr>
      <w:r>
        <w:rPr>
          <w:rFonts w:cs="Batang"/>
          <w:sz w:val="22"/>
          <w:szCs w:val="22"/>
        </w:rPr>
        <w:t xml:space="preserve"> </w:t>
      </w:r>
    </w:p>
    <w:p w14:paraId="19910DC4" w14:textId="77777777" w:rsidR="009C0EA8" w:rsidRDefault="009C0EA8" w:rsidP="009C0EA8">
      <w:pPr>
        <w:rPr>
          <w:rFonts w:cs="Batang"/>
          <w:sz w:val="22"/>
          <w:szCs w:val="22"/>
        </w:rPr>
      </w:pPr>
    </w:p>
    <w:p w14:paraId="20018330" w14:textId="052C8699" w:rsidR="00CF7554" w:rsidRDefault="00CF7554" w:rsidP="002F1D22">
      <w:pPr>
        <w:jc w:val="center"/>
        <w:rPr>
          <w:rFonts w:cs="Batang"/>
          <w:b/>
          <w:bCs/>
          <w:sz w:val="22"/>
          <w:szCs w:val="22"/>
        </w:rPr>
      </w:pPr>
      <w:r w:rsidRPr="002F1D22">
        <w:rPr>
          <w:rFonts w:cs="Batang"/>
          <w:b/>
          <w:bCs/>
          <w:sz w:val="22"/>
          <w:szCs w:val="22"/>
        </w:rPr>
        <w:t>Table II: SGCS performance due to UCI loss for case 2</w:t>
      </w:r>
    </w:p>
    <w:p w14:paraId="58CD34DA" w14:textId="77777777" w:rsidR="002F1D22" w:rsidRPr="002F1D22" w:rsidRDefault="002F1D22" w:rsidP="002F1D22">
      <w:pPr>
        <w:jc w:val="center"/>
        <w:rPr>
          <w:rFonts w:cs="Batang"/>
          <w:b/>
          <w:bCs/>
          <w:sz w:val="22"/>
          <w:szCs w:val="22"/>
        </w:rPr>
      </w:pPr>
    </w:p>
    <w:tbl>
      <w:tblPr>
        <w:tblStyle w:val="TableGrid"/>
        <w:tblW w:w="0" w:type="auto"/>
        <w:jc w:val="center"/>
        <w:tblLook w:val="04A0" w:firstRow="1" w:lastRow="0" w:firstColumn="1" w:lastColumn="0" w:noHBand="0" w:noVBand="1"/>
      </w:tblPr>
      <w:tblGrid>
        <w:gridCol w:w="5485"/>
        <w:gridCol w:w="1675"/>
      </w:tblGrid>
      <w:tr w:rsidR="00CF7554" w14:paraId="18D7AC22" w14:textId="77777777" w:rsidTr="002F1D22">
        <w:trPr>
          <w:trHeight w:val="362"/>
          <w:jc w:val="center"/>
        </w:trPr>
        <w:tc>
          <w:tcPr>
            <w:tcW w:w="5485" w:type="dxa"/>
          </w:tcPr>
          <w:p w14:paraId="23F157DD" w14:textId="453E7619" w:rsidR="00CF7554" w:rsidRDefault="00CF7554" w:rsidP="002F1D22">
            <w:pPr>
              <w:jc w:val="center"/>
              <w:rPr>
                <w:rFonts w:cs="Batang"/>
                <w:sz w:val="22"/>
                <w:szCs w:val="22"/>
              </w:rPr>
            </w:pPr>
            <w:r>
              <w:rPr>
                <w:rFonts w:cs="Batang"/>
                <w:sz w:val="22"/>
                <w:szCs w:val="22"/>
              </w:rPr>
              <w:t>UCI loss modeling</w:t>
            </w:r>
          </w:p>
        </w:tc>
        <w:tc>
          <w:tcPr>
            <w:tcW w:w="1675" w:type="dxa"/>
          </w:tcPr>
          <w:p w14:paraId="7CC47C0B" w14:textId="7CE5DA4C" w:rsidR="00CF7554" w:rsidRDefault="00CF7554" w:rsidP="002F1D22">
            <w:pPr>
              <w:jc w:val="center"/>
              <w:rPr>
                <w:rFonts w:cs="Batang"/>
                <w:sz w:val="22"/>
                <w:szCs w:val="22"/>
              </w:rPr>
            </w:pPr>
            <w:r>
              <w:rPr>
                <w:rFonts w:cs="Batang"/>
                <w:sz w:val="22"/>
                <w:szCs w:val="22"/>
              </w:rPr>
              <w:t>SGCS</w:t>
            </w:r>
          </w:p>
        </w:tc>
      </w:tr>
      <w:tr w:rsidR="00CF7554" w14:paraId="0E7F2E2D" w14:textId="77777777" w:rsidTr="002F1D22">
        <w:trPr>
          <w:trHeight w:val="362"/>
          <w:jc w:val="center"/>
        </w:trPr>
        <w:tc>
          <w:tcPr>
            <w:tcW w:w="5485" w:type="dxa"/>
          </w:tcPr>
          <w:p w14:paraId="24F34AAD" w14:textId="51A4D340" w:rsidR="00CF7554" w:rsidRDefault="00CF7554" w:rsidP="002F1D22">
            <w:pPr>
              <w:rPr>
                <w:rFonts w:cs="Batang"/>
                <w:sz w:val="22"/>
                <w:szCs w:val="22"/>
              </w:rPr>
            </w:pPr>
            <w:r>
              <w:rPr>
                <w:rFonts w:cs="Batang"/>
                <w:sz w:val="22"/>
                <w:szCs w:val="22"/>
              </w:rPr>
              <w:t>Scenario A</w:t>
            </w:r>
          </w:p>
        </w:tc>
        <w:tc>
          <w:tcPr>
            <w:tcW w:w="1675" w:type="dxa"/>
          </w:tcPr>
          <w:p w14:paraId="24849CC6" w14:textId="750FEBC1" w:rsidR="00CF7554" w:rsidRDefault="00CF7554" w:rsidP="002F1D22">
            <w:pPr>
              <w:jc w:val="center"/>
              <w:rPr>
                <w:rFonts w:cs="Batang"/>
                <w:sz w:val="22"/>
                <w:szCs w:val="22"/>
              </w:rPr>
            </w:pPr>
            <w:r>
              <w:rPr>
                <w:rFonts w:cs="Batang"/>
                <w:sz w:val="22"/>
                <w:szCs w:val="22"/>
              </w:rPr>
              <w:t>0.83</w:t>
            </w:r>
          </w:p>
        </w:tc>
      </w:tr>
      <w:tr w:rsidR="00CF7554" w14:paraId="209B12B8" w14:textId="77777777" w:rsidTr="002F1D22">
        <w:trPr>
          <w:trHeight w:val="362"/>
          <w:jc w:val="center"/>
        </w:trPr>
        <w:tc>
          <w:tcPr>
            <w:tcW w:w="5485" w:type="dxa"/>
          </w:tcPr>
          <w:p w14:paraId="401B2A72" w14:textId="0391D6CE" w:rsidR="00CF7554" w:rsidRDefault="00CF7554" w:rsidP="002F1D22">
            <w:pPr>
              <w:rPr>
                <w:rFonts w:cs="Batang"/>
                <w:sz w:val="22"/>
                <w:szCs w:val="22"/>
              </w:rPr>
            </w:pPr>
            <w:r>
              <w:rPr>
                <w:rFonts w:cs="Batang"/>
                <w:sz w:val="22"/>
                <w:szCs w:val="22"/>
              </w:rPr>
              <w:t xml:space="preserve">Scenario B: </w:t>
            </w:r>
            <w:r w:rsidRPr="00CF7554">
              <w:rPr>
                <w:rFonts w:cs="Batang"/>
                <w:sz w:val="22"/>
                <w:szCs w:val="22"/>
              </w:rPr>
              <w:t>10% UCI loss, known at NW, unknown at UE</w:t>
            </w:r>
          </w:p>
        </w:tc>
        <w:tc>
          <w:tcPr>
            <w:tcW w:w="1675" w:type="dxa"/>
          </w:tcPr>
          <w:p w14:paraId="6D3836CC" w14:textId="4E9FFDA0" w:rsidR="00CF7554" w:rsidRDefault="00CF7554" w:rsidP="002F1D22">
            <w:pPr>
              <w:jc w:val="center"/>
              <w:rPr>
                <w:rFonts w:cs="Batang"/>
                <w:sz w:val="22"/>
                <w:szCs w:val="22"/>
              </w:rPr>
            </w:pPr>
            <w:r>
              <w:rPr>
                <w:rFonts w:cs="Batang"/>
                <w:sz w:val="22"/>
                <w:szCs w:val="22"/>
              </w:rPr>
              <w:t>0.77</w:t>
            </w:r>
          </w:p>
        </w:tc>
      </w:tr>
      <w:tr w:rsidR="00CF7554" w14:paraId="3223ED12" w14:textId="77777777" w:rsidTr="002F1D22">
        <w:trPr>
          <w:trHeight w:val="343"/>
          <w:jc w:val="center"/>
        </w:trPr>
        <w:tc>
          <w:tcPr>
            <w:tcW w:w="5485" w:type="dxa"/>
          </w:tcPr>
          <w:p w14:paraId="7829D1D1" w14:textId="084563AB" w:rsidR="00CF7554" w:rsidRDefault="00CF7554" w:rsidP="002F1D22">
            <w:pPr>
              <w:rPr>
                <w:rFonts w:cs="Batang"/>
                <w:sz w:val="22"/>
                <w:szCs w:val="22"/>
              </w:rPr>
            </w:pPr>
            <w:r>
              <w:rPr>
                <w:rFonts w:cs="Batang"/>
                <w:sz w:val="22"/>
                <w:szCs w:val="22"/>
              </w:rPr>
              <w:t xml:space="preserve">Scenario C: </w:t>
            </w:r>
            <w:r w:rsidRPr="00CF7554">
              <w:rPr>
                <w:rFonts w:cs="Batang"/>
                <w:sz w:val="22"/>
                <w:szCs w:val="22"/>
              </w:rPr>
              <w:t>10% UCI loss, known at NW</w:t>
            </w:r>
            <w:r>
              <w:rPr>
                <w:rFonts w:cs="Batang"/>
                <w:sz w:val="22"/>
                <w:szCs w:val="22"/>
              </w:rPr>
              <w:t xml:space="preserve"> and UE, UCI retransmission at mitigation approach</w:t>
            </w:r>
          </w:p>
        </w:tc>
        <w:tc>
          <w:tcPr>
            <w:tcW w:w="1675" w:type="dxa"/>
          </w:tcPr>
          <w:p w14:paraId="776328DF" w14:textId="2D705632" w:rsidR="00CF7554" w:rsidRDefault="00CF7554" w:rsidP="002F1D22">
            <w:pPr>
              <w:jc w:val="center"/>
              <w:rPr>
                <w:rFonts w:cs="Batang"/>
                <w:sz w:val="22"/>
                <w:szCs w:val="22"/>
              </w:rPr>
            </w:pPr>
            <w:r>
              <w:rPr>
                <w:rFonts w:cs="Batang"/>
                <w:sz w:val="22"/>
                <w:szCs w:val="22"/>
              </w:rPr>
              <w:t>0.83</w:t>
            </w:r>
          </w:p>
        </w:tc>
      </w:tr>
    </w:tbl>
    <w:p w14:paraId="272362A5" w14:textId="77777777" w:rsidR="00CF7554" w:rsidRDefault="00CF7554" w:rsidP="002F1D22">
      <w:pPr>
        <w:jc w:val="center"/>
        <w:rPr>
          <w:rFonts w:cs="Batang"/>
          <w:sz w:val="22"/>
          <w:szCs w:val="22"/>
        </w:rPr>
      </w:pPr>
    </w:p>
    <w:p w14:paraId="0F8602DE" w14:textId="59544601" w:rsidR="009C0EA8" w:rsidRDefault="00CF7554" w:rsidP="009C0EA8">
      <w:pPr>
        <w:rPr>
          <w:b/>
          <w:bCs/>
          <w:sz w:val="22"/>
          <w:szCs w:val="22"/>
        </w:rPr>
      </w:pPr>
      <w:r w:rsidRPr="00CF7554">
        <w:rPr>
          <w:b/>
          <w:bCs/>
          <w:sz w:val="22"/>
          <w:szCs w:val="22"/>
        </w:rPr>
        <w:t xml:space="preserve">Observation </w:t>
      </w:r>
      <w:r w:rsidR="000F781A">
        <w:rPr>
          <w:b/>
          <w:bCs/>
          <w:sz w:val="22"/>
          <w:szCs w:val="22"/>
        </w:rPr>
        <w:t>6</w:t>
      </w:r>
      <w:r w:rsidRPr="00CF7554">
        <w:rPr>
          <w:b/>
          <w:bCs/>
          <w:sz w:val="22"/>
          <w:szCs w:val="22"/>
        </w:rPr>
        <w:t>: With 10% UCI loss/drop, if no retransmission of UCI, SGCS loss happens due to off-sync between UE encoder</w:t>
      </w:r>
      <w:r w:rsidR="00106559">
        <w:rPr>
          <w:b/>
          <w:bCs/>
          <w:sz w:val="22"/>
          <w:szCs w:val="22"/>
        </w:rPr>
        <w:t xml:space="preserve"> </w:t>
      </w:r>
      <w:r w:rsidRPr="00CF7554">
        <w:rPr>
          <w:b/>
          <w:bCs/>
          <w:sz w:val="22"/>
          <w:szCs w:val="22"/>
        </w:rPr>
        <w:t>state and gNB decoder state</w:t>
      </w:r>
    </w:p>
    <w:p w14:paraId="0DACB283" w14:textId="77777777" w:rsidR="00ED21A3" w:rsidRPr="00CF7554" w:rsidRDefault="00ED21A3" w:rsidP="009C0EA8">
      <w:pPr>
        <w:rPr>
          <w:b/>
          <w:bCs/>
          <w:sz w:val="22"/>
          <w:szCs w:val="22"/>
        </w:rPr>
      </w:pPr>
    </w:p>
    <w:p w14:paraId="63960632" w14:textId="15F59C8B" w:rsidR="00DF40B9" w:rsidRPr="00DF40B9" w:rsidRDefault="00DF40B9" w:rsidP="00DF40B9">
      <w:pPr>
        <w:pStyle w:val="Heading3"/>
      </w:pPr>
      <w:r>
        <w:t xml:space="preserve"> Potential specification impact for case 2 </w:t>
      </w:r>
    </w:p>
    <w:p w14:paraId="5B747114" w14:textId="24D34939"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During R18 discussion for frequency-spatial domain CSI compression, we have </w:t>
      </w:r>
      <w:r w:rsidR="00885272">
        <w:rPr>
          <w:rFonts w:ascii="Times New Roman" w:eastAsia="Times New Roman" w:hAnsi="Times New Roman" w:cs="Batang"/>
          <w:color w:val="auto"/>
          <w:sz w:val="22"/>
          <w:szCs w:val="22"/>
        </w:rPr>
        <w:t xml:space="preserve">defined </w:t>
      </w:r>
      <w:r>
        <w:rPr>
          <w:rFonts w:ascii="Times New Roman" w:eastAsia="Times New Roman" w:hAnsi="Times New Roman" w:cs="Batang"/>
          <w:color w:val="auto"/>
          <w:sz w:val="22"/>
          <w:szCs w:val="22"/>
        </w:rPr>
        <w:t xml:space="preserve">layer specific, layer common model for layer-based CSI compression. Layer specific model has better performance </w:t>
      </w:r>
      <w:r w:rsidR="00885272">
        <w:rPr>
          <w:rFonts w:ascii="Times New Roman" w:eastAsia="Times New Roman" w:hAnsi="Times New Roman" w:cs="Batang"/>
          <w:color w:val="auto"/>
          <w:sz w:val="22"/>
          <w:szCs w:val="22"/>
        </w:rPr>
        <w:t>but the storage requirement scale</w:t>
      </w:r>
      <w:r>
        <w:rPr>
          <w:rFonts w:ascii="Times New Roman" w:eastAsia="Times New Roman" w:hAnsi="Times New Roman" w:cs="Batang"/>
          <w:color w:val="auto"/>
          <w:sz w:val="22"/>
          <w:szCs w:val="22"/>
        </w:rPr>
        <w:t xml:space="preserve"> linear</w:t>
      </w:r>
      <w:r w:rsidR="00885272">
        <w:rPr>
          <w:rFonts w:ascii="Times New Roman" w:eastAsia="Times New Roman" w:hAnsi="Times New Roman" w:cs="Batang"/>
          <w:color w:val="auto"/>
          <w:sz w:val="22"/>
          <w:szCs w:val="22"/>
        </w:rPr>
        <w:t>ly</w:t>
      </w:r>
      <w:r>
        <w:rPr>
          <w:rFonts w:ascii="Times New Roman" w:eastAsia="Times New Roman" w:hAnsi="Times New Roman" w:cs="Batang"/>
          <w:color w:val="auto"/>
          <w:sz w:val="22"/>
          <w:szCs w:val="22"/>
        </w:rPr>
        <w:t xml:space="preserve"> with the maximum rank. Layer common model applies the same AI model to all different layers, with slightly performance loss particularly for higher layer. In case of time-frequency-spatial domain CSI compression, when layer specific model is used, the state from previous time will be unique, naturally result in layer specific/state specific model for CSI compression. However</w:t>
      </w:r>
      <w:r w:rsidR="00885272">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for layer common model, when different layers are encoded with the same encoder, the state will be different, results in layer common/state specific model. In this case, the state information for each layer needs to be separately managed. </w:t>
      </w:r>
    </w:p>
    <w:p w14:paraId="368481A3" w14:textId="373A40E2" w:rsidR="000547F8"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Since case 2 and case 4 rely on past CSI to compress either the current CSI or future CSI, for CSI reporting</w:t>
      </w:r>
      <w:r w:rsidR="000547F8" w:rsidRPr="004D37B9">
        <w:rPr>
          <w:rFonts w:ascii="Times New Roman" w:eastAsia="Times New Roman" w:hAnsi="Times New Roman" w:cs="Batang"/>
          <w:color w:val="auto"/>
          <w:sz w:val="22"/>
          <w:szCs w:val="22"/>
        </w:rPr>
        <w:t>, 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CSI feedback can be </w:t>
      </w:r>
      <w:r>
        <w:rPr>
          <w:rFonts w:ascii="Times New Roman" w:eastAsia="Times New Roman" w:hAnsi="Times New Roman" w:cs="Batang"/>
          <w:color w:val="auto"/>
          <w:sz w:val="22"/>
          <w:szCs w:val="22"/>
        </w:rPr>
        <w:t>enabled</w:t>
      </w:r>
      <w:r w:rsidR="000547F8" w:rsidRPr="004D37B9">
        <w:rPr>
          <w:rFonts w:ascii="Times New Roman" w:eastAsia="Times New Roman" w:hAnsi="Times New Roman" w:cs="Batang"/>
          <w:color w:val="auto"/>
          <w:sz w:val="22"/>
          <w:szCs w:val="22"/>
        </w:rPr>
        <w:t xml:space="preserve">. The DCI can trigger the start of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UCI report and can be used to reset the UCI reporting sequence when the state at the UE side and at the NW side are out of sync due to UCI loss. UCI loss can be caused by potential UL transmission loss, as well as UCI report dropping following</w:t>
      </w:r>
      <w:r w:rsidR="000547F8">
        <w:rPr>
          <w:rFonts w:ascii="Times New Roman" w:eastAsia="Times New Roman" w:hAnsi="Times New Roman" w:cs="Batang"/>
          <w:color w:val="auto"/>
          <w:sz w:val="22"/>
          <w:szCs w:val="22"/>
        </w:rPr>
        <w:t xml:space="preserve"> the</w:t>
      </w:r>
      <w:r w:rsidR="000547F8" w:rsidRPr="004D37B9">
        <w:rPr>
          <w:rFonts w:ascii="Times New Roman" w:eastAsia="Times New Roman" w:hAnsi="Times New Roman" w:cs="Batang"/>
          <w:color w:val="auto"/>
          <w:sz w:val="22"/>
          <w:szCs w:val="22"/>
        </w:rPr>
        <w:t xml:space="preserve"> UCI omission rule</w:t>
      </w:r>
      <w:r w:rsidR="000547F8">
        <w:rPr>
          <w:rFonts w:ascii="Times New Roman" w:eastAsia="Times New Roman" w:hAnsi="Times New Roman" w:cs="Batang"/>
          <w:color w:val="auto"/>
          <w:sz w:val="22"/>
          <w:szCs w:val="22"/>
        </w:rPr>
        <w:t>s</w:t>
      </w:r>
      <w:r w:rsidR="000547F8" w:rsidRPr="004D37B9">
        <w:rPr>
          <w:rFonts w:ascii="Times New Roman" w:eastAsia="Times New Roman" w:hAnsi="Times New Roman" w:cs="Batang"/>
          <w:color w:val="auto"/>
          <w:sz w:val="22"/>
          <w:szCs w:val="22"/>
        </w:rPr>
        <w:t xml:space="preserve">. In addition,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 xml:space="preserve">mechanism to enable UCI retransmission </w:t>
      </w:r>
      <w:proofErr w:type="gramStart"/>
      <w:r w:rsidR="000547F8" w:rsidRPr="004D37B9">
        <w:rPr>
          <w:rFonts w:ascii="Times New Roman" w:eastAsia="Times New Roman" w:hAnsi="Times New Roman" w:cs="Batang"/>
          <w:color w:val="auto"/>
          <w:sz w:val="22"/>
          <w:szCs w:val="22"/>
        </w:rPr>
        <w:t>in order to</w:t>
      </w:r>
      <w:proofErr w:type="gramEnd"/>
      <w:r w:rsidR="000547F8" w:rsidRPr="004D37B9">
        <w:rPr>
          <w:rFonts w:ascii="Times New Roman" w:eastAsia="Times New Roman" w:hAnsi="Times New Roman" w:cs="Batang"/>
          <w:color w:val="auto"/>
          <w:sz w:val="22"/>
          <w:szCs w:val="22"/>
        </w:rPr>
        <w:t xml:space="preserve"> sync up the encoder and decoder state can be considered.  </w:t>
      </w:r>
    </w:p>
    <w:p w14:paraId="7808166B" w14:textId="5432A250"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RI, since case 2 and case 4 requires layer common/state specific model, or layer specific/state specific model, the number of layers over a longer period seems to be relatively stable. Otherwise, the state information of higher layer can be missing when RI is increased. This can be an extra RI restriction on top of current design that NW can configure to UE. </w:t>
      </w:r>
    </w:p>
    <w:p w14:paraId="60821E59" w14:textId="56A7D349" w:rsidR="009C4600" w:rsidRDefault="009C4600" w:rsidP="000547F8">
      <w:pPr>
        <w:rPr>
          <w:b/>
          <w:bCs/>
          <w:sz w:val="22"/>
          <w:szCs w:val="22"/>
        </w:rPr>
      </w:pPr>
      <w:r>
        <w:rPr>
          <w:b/>
          <w:bCs/>
          <w:sz w:val="22"/>
          <w:szCs w:val="22"/>
        </w:rPr>
        <w:t>Observation</w:t>
      </w:r>
      <w:r w:rsidRPr="00543FAA">
        <w:rPr>
          <w:b/>
          <w:bCs/>
          <w:sz w:val="22"/>
          <w:szCs w:val="22"/>
        </w:rPr>
        <w:t xml:space="preserve"> </w:t>
      </w:r>
      <w:r w:rsidR="000F781A">
        <w:rPr>
          <w:b/>
          <w:bCs/>
          <w:sz w:val="22"/>
          <w:szCs w:val="22"/>
        </w:rPr>
        <w:t>7</w:t>
      </w:r>
      <w:r w:rsidRPr="00543FAA">
        <w:rPr>
          <w:b/>
          <w:bCs/>
          <w:sz w:val="22"/>
          <w:szCs w:val="22"/>
        </w:rPr>
        <w:t>:</w:t>
      </w:r>
      <w:r>
        <w:rPr>
          <w:b/>
          <w:bCs/>
          <w:sz w:val="22"/>
          <w:szCs w:val="22"/>
        </w:rPr>
        <w:t xml:space="preserve"> For case 2, when layer common model is used for different spatial layer, separate state information needs to be maintained per spatial layer, i.e., layer common/state specific model. </w:t>
      </w:r>
    </w:p>
    <w:p w14:paraId="1A962231" w14:textId="77777777" w:rsidR="009C4600" w:rsidRDefault="009C4600" w:rsidP="000547F8">
      <w:pPr>
        <w:rPr>
          <w:b/>
          <w:bCs/>
          <w:sz w:val="22"/>
          <w:szCs w:val="22"/>
        </w:rPr>
      </w:pPr>
    </w:p>
    <w:p w14:paraId="6127B638" w14:textId="6C709A97" w:rsidR="000547F8" w:rsidRDefault="000547F8" w:rsidP="000547F8">
      <w:pPr>
        <w:rPr>
          <w:b/>
          <w:bCs/>
          <w:sz w:val="22"/>
          <w:szCs w:val="22"/>
        </w:rPr>
      </w:pPr>
      <w:r w:rsidRPr="00543FAA">
        <w:rPr>
          <w:b/>
          <w:bCs/>
          <w:sz w:val="22"/>
          <w:szCs w:val="22"/>
        </w:rPr>
        <w:t xml:space="preserve">Proposal </w:t>
      </w:r>
      <w:r w:rsidR="00B7276D">
        <w:rPr>
          <w:b/>
          <w:bCs/>
          <w:sz w:val="22"/>
          <w:szCs w:val="22"/>
        </w:rPr>
        <w:t>2</w:t>
      </w:r>
      <w:r w:rsidRPr="00543FAA">
        <w:rPr>
          <w:b/>
          <w:bCs/>
          <w:sz w:val="22"/>
          <w:szCs w:val="22"/>
        </w:rPr>
        <w:t>:</w:t>
      </w:r>
      <w:r>
        <w:rPr>
          <w:b/>
          <w:bCs/>
          <w:sz w:val="22"/>
          <w:szCs w:val="22"/>
        </w:rPr>
        <w:t xml:space="preserve"> For </w:t>
      </w:r>
      <w:r w:rsidR="009C4600">
        <w:rPr>
          <w:b/>
          <w:bCs/>
          <w:sz w:val="22"/>
          <w:szCs w:val="22"/>
        </w:rPr>
        <w:t>case 2</w:t>
      </w:r>
      <w:r w:rsidR="00A05871">
        <w:rPr>
          <w:b/>
          <w:bCs/>
          <w:sz w:val="22"/>
          <w:szCs w:val="22"/>
        </w:rPr>
        <w:t>,</w:t>
      </w:r>
      <w:r w:rsidR="009C4600">
        <w:rPr>
          <w:b/>
          <w:bCs/>
          <w:sz w:val="22"/>
          <w:szCs w:val="22"/>
        </w:rPr>
        <w:t xml:space="preserve"> </w:t>
      </w:r>
      <w:r>
        <w:rPr>
          <w:b/>
          <w:bCs/>
          <w:sz w:val="22"/>
          <w:szCs w:val="22"/>
        </w:rPr>
        <w:t xml:space="preserve">time-frequency-spatial domain CSI compression, the following potential specification impact are proposed: </w:t>
      </w:r>
    </w:p>
    <w:p w14:paraId="4B867EA6" w14:textId="5E2D11A2"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01B58D43" w14:textId="4F11627C"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sidR="00885272">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6167448E" w14:textId="77777777" w:rsidR="009C460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2CF8E67C" w14:textId="68FC1D90" w:rsidR="000547F8" w:rsidRPr="00837236" w:rsidRDefault="009C4600" w:rsidP="009C4600">
      <w:pPr>
        <w:pStyle w:val="ListParagraph"/>
        <w:numPr>
          <w:ilvl w:val="0"/>
          <w:numId w:val="20"/>
        </w:numPr>
        <w:ind w:leftChars="0"/>
        <w:rPr>
          <w:rFonts w:ascii="Times New Roman" w:eastAsia="Times New Roman" w:hAnsi="Times New Roman"/>
          <w:b/>
          <w:bCs/>
          <w:sz w:val="22"/>
          <w:szCs w:val="22"/>
          <w:lang w:val="en-US"/>
        </w:rPr>
      </w:pPr>
      <w:r w:rsidRPr="00837236">
        <w:rPr>
          <w:rFonts w:ascii="Times New Roman" w:eastAsia="Times New Roman" w:hAnsi="Times New Roman"/>
          <w:b/>
          <w:bCs/>
          <w:sz w:val="22"/>
          <w:szCs w:val="22"/>
          <w:lang w:val="en-US"/>
        </w:rPr>
        <w:t>For RI, consider longer term RI update across different CSI report</w:t>
      </w:r>
      <w:r w:rsidR="00885272" w:rsidRPr="00837236">
        <w:rPr>
          <w:rFonts w:ascii="Times New Roman" w:eastAsia="Times New Roman" w:hAnsi="Times New Roman"/>
          <w:b/>
          <w:bCs/>
          <w:sz w:val="22"/>
          <w:szCs w:val="22"/>
          <w:lang w:val="en-US"/>
        </w:rPr>
        <w:t>s</w:t>
      </w:r>
      <w:r w:rsidRPr="00837236">
        <w:rPr>
          <w:rFonts w:ascii="Times New Roman" w:eastAsia="Times New Roman" w:hAnsi="Times New Roman"/>
          <w:b/>
          <w:bCs/>
          <w:sz w:val="22"/>
          <w:szCs w:val="22"/>
          <w:lang w:val="en-US"/>
        </w:rPr>
        <w:t xml:space="preserve">.  </w:t>
      </w:r>
      <w:r w:rsidR="000547F8" w:rsidRPr="00837236">
        <w:rPr>
          <w:rFonts w:ascii="Times New Roman" w:eastAsia="Times New Roman" w:hAnsi="Times New Roman"/>
          <w:b/>
          <w:bCs/>
          <w:sz w:val="22"/>
          <w:szCs w:val="22"/>
          <w:lang w:val="en-US"/>
        </w:rPr>
        <w:t xml:space="preserve"> </w:t>
      </w:r>
    </w:p>
    <w:p w14:paraId="07E42062" w14:textId="77777777" w:rsidR="009C4600" w:rsidRPr="00303396" w:rsidRDefault="009C4600" w:rsidP="000547F8">
      <w:pPr>
        <w:rPr>
          <w:rFonts w:cs="Batang"/>
          <w:sz w:val="20"/>
          <w:szCs w:val="20"/>
        </w:rPr>
      </w:pPr>
    </w:p>
    <w:p w14:paraId="169F8587" w14:textId="07487951"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lastRenderedPageBreak/>
        <w:t xml:space="preserve">For case 2, </w:t>
      </w:r>
      <w:proofErr w:type="gramStart"/>
      <w:r>
        <w:rPr>
          <w:rFonts w:ascii="Times New Roman" w:eastAsia="Times New Roman" w:hAnsi="Times New Roman" w:cs="Batang"/>
          <w:color w:val="auto"/>
          <w:sz w:val="22"/>
          <w:szCs w:val="22"/>
        </w:rPr>
        <w:t>similar to</w:t>
      </w:r>
      <w:proofErr w:type="gramEnd"/>
      <w:r>
        <w:rPr>
          <w:rFonts w:ascii="Times New Roman" w:eastAsia="Times New Roman" w:hAnsi="Times New Roman" w:cs="Batang"/>
          <w:color w:val="auto"/>
          <w:sz w:val="22"/>
          <w:szCs w:val="22"/>
        </w:rPr>
        <w:t xml:space="preserve"> spatial and frequency domain CSI compression, both NW side and UE side performance monitoring can</w:t>
      </w:r>
      <w:r w:rsidR="000F4245">
        <w:rPr>
          <w:rFonts w:ascii="Times New Roman" w:eastAsia="Times New Roman" w:hAnsi="Times New Roman" w:cs="Batang"/>
          <w:color w:val="auto"/>
          <w:sz w:val="22"/>
          <w:szCs w:val="22"/>
        </w:rPr>
        <w:t xml:space="preserve"> be</w:t>
      </w:r>
      <w:r>
        <w:rPr>
          <w:rFonts w:ascii="Times New Roman" w:eastAsia="Times New Roman" w:hAnsi="Times New Roman" w:cs="Batang"/>
          <w:color w:val="auto"/>
          <w:sz w:val="22"/>
          <w:szCs w:val="22"/>
        </w:rPr>
        <w:t xml:space="preserve"> studied. For NW side performance monitoring, the target CSI at UE side can be feedback to the NW. For UE side performance monitoring, the output CSI can be either generated by the </w:t>
      </w:r>
      <w:r w:rsidR="000F4245">
        <w:rPr>
          <w:rFonts w:ascii="Times New Roman" w:eastAsia="Times New Roman" w:hAnsi="Times New Roman" w:cs="Batang"/>
          <w:color w:val="auto"/>
          <w:sz w:val="22"/>
          <w:szCs w:val="22"/>
        </w:rPr>
        <w:t>UE or</w:t>
      </w:r>
      <w:r>
        <w:rPr>
          <w:rFonts w:ascii="Times New Roman" w:eastAsia="Times New Roman" w:hAnsi="Times New Roman" w:cs="Batang"/>
          <w:color w:val="auto"/>
          <w:sz w:val="22"/>
          <w:szCs w:val="22"/>
        </w:rPr>
        <w:t xml:space="preserve"> transmitted by the gNB via </w:t>
      </w:r>
      <w:proofErr w:type="spellStart"/>
      <w:r>
        <w:rPr>
          <w:rFonts w:ascii="Times New Roman" w:eastAsia="Times New Roman" w:hAnsi="Times New Roman" w:cs="Batang"/>
          <w:color w:val="auto"/>
          <w:sz w:val="22"/>
          <w:szCs w:val="22"/>
        </w:rPr>
        <w:t>precoded</w:t>
      </w:r>
      <w:proofErr w:type="spellEnd"/>
      <w:r>
        <w:rPr>
          <w:rFonts w:ascii="Times New Roman" w:eastAsia="Times New Roman" w:hAnsi="Times New Roman" w:cs="Batang"/>
          <w:color w:val="auto"/>
          <w:sz w:val="22"/>
          <w:szCs w:val="22"/>
        </w:rPr>
        <w:t xml:space="preserve"> CSI-RS with output CSI.   </w:t>
      </w:r>
    </w:p>
    <w:p w14:paraId="5FC80B66" w14:textId="4BC8CE18" w:rsidR="009C4600" w:rsidRDefault="009C4600" w:rsidP="009C4600">
      <w:pPr>
        <w:rPr>
          <w:b/>
          <w:bCs/>
          <w:sz w:val="22"/>
          <w:szCs w:val="22"/>
        </w:rPr>
      </w:pPr>
      <w:r w:rsidRPr="00543FAA">
        <w:rPr>
          <w:b/>
          <w:bCs/>
          <w:sz w:val="22"/>
          <w:szCs w:val="22"/>
        </w:rPr>
        <w:t xml:space="preserve">Proposal </w:t>
      </w:r>
      <w:r w:rsidR="00B7276D">
        <w:rPr>
          <w:b/>
          <w:bCs/>
          <w:sz w:val="22"/>
          <w:szCs w:val="22"/>
        </w:rPr>
        <w:t>3</w:t>
      </w:r>
      <w:r w:rsidRPr="00543FAA">
        <w:rPr>
          <w:b/>
          <w:bCs/>
          <w:sz w:val="22"/>
          <w:szCs w:val="22"/>
        </w:rPr>
        <w:t>:</w:t>
      </w:r>
      <w:r>
        <w:rPr>
          <w:b/>
          <w:bCs/>
          <w:sz w:val="22"/>
          <w:szCs w:val="22"/>
        </w:rPr>
        <w:t xml:space="preserve"> For</w:t>
      </w:r>
      <w:r w:rsidR="005C7F80">
        <w:rPr>
          <w:b/>
          <w:bCs/>
          <w:sz w:val="22"/>
          <w:szCs w:val="22"/>
        </w:rPr>
        <w:t xml:space="preserve"> performance monitoring of</w:t>
      </w:r>
      <w:r>
        <w:rPr>
          <w:b/>
          <w:bCs/>
          <w:sz w:val="22"/>
          <w:szCs w:val="22"/>
        </w:rPr>
        <w:t xml:space="preserve"> case 2 of time-frequency-spatial domain CSI compression, options discussed for frequency-spatial domain CSI compression can be used for NW side </w:t>
      </w:r>
      <w:r w:rsidR="005C7F80">
        <w:rPr>
          <w:b/>
          <w:bCs/>
          <w:sz w:val="22"/>
          <w:szCs w:val="22"/>
        </w:rPr>
        <w:t>and</w:t>
      </w:r>
      <w:r>
        <w:rPr>
          <w:b/>
          <w:bCs/>
          <w:sz w:val="22"/>
          <w:szCs w:val="22"/>
        </w:rPr>
        <w:t xml:space="preserve"> UE side performance monitoring. </w:t>
      </w:r>
    </w:p>
    <w:p w14:paraId="7C36C492" w14:textId="54912868" w:rsidR="009C4600" w:rsidRDefault="009C4600" w:rsidP="009C4600">
      <w:pPr>
        <w:rPr>
          <w:b/>
          <w:bCs/>
          <w:sz w:val="22"/>
          <w:szCs w:val="22"/>
        </w:rPr>
      </w:pPr>
      <w:r>
        <w:rPr>
          <w:b/>
          <w:bCs/>
          <w:sz w:val="22"/>
          <w:szCs w:val="22"/>
        </w:rPr>
        <w:t xml:space="preserve"> </w:t>
      </w:r>
    </w:p>
    <w:p w14:paraId="46E6A7F4" w14:textId="1998FF68" w:rsidR="007D435F" w:rsidRPr="007D435F" w:rsidRDefault="009C4600" w:rsidP="007D435F">
      <w:pPr>
        <w:pStyle w:val="Heading3"/>
      </w:pPr>
      <w:r>
        <w:t xml:space="preserve">Potential specification impact for case 3   </w:t>
      </w:r>
    </w:p>
    <w:p w14:paraId="11253117" w14:textId="6D34AC24"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3, separate CSI prediction and CSI compression can be used as shown in Fig. 2. We draw </w:t>
      </w:r>
      <w:proofErr w:type="gramStart"/>
      <w:r>
        <w:rPr>
          <w:rFonts w:ascii="Times New Roman" w:eastAsia="Times New Roman" w:hAnsi="Times New Roman" w:cs="Batang"/>
          <w:color w:val="auto"/>
          <w:sz w:val="22"/>
          <w:szCs w:val="22"/>
        </w:rPr>
        <w:t>a</w:t>
      </w:r>
      <w:proofErr w:type="gramEnd"/>
      <w:r>
        <w:rPr>
          <w:rFonts w:ascii="Times New Roman" w:eastAsia="Times New Roman" w:hAnsi="Times New Roman" w:cs="Batang"/>
          <w:color w:val="auto"/>
          <w:sz w:val="22"/>
          <w:szCs w:val="22"/>
        </w:rPr>
        <w:t xml:space="preserve"> </w:t>
      </w:r>
      <w:r w:rsidR="0081075C">
        <w:rPr>
          <w:rFonts w:ascii="Times New Roman" w:eastAsia="Times New Roman" w:hAnsi="Times New Roman" w:cs="Batang"/>
          <w:color w:val="auto"/>
          <w:sz w:val="22"/>
          <w:szCs w:val="22"/>
        </w:rPr>
        <w:t xml:space="preserve">AI based </w:t>
      </w:r>
      <w:r>
        <w:rPr>
          <w:rFonts w:ascii="Times New Roman" w:eastAsia="Times New Roman" w:hAnsi="Times New Roman" w:cs="Batang"/>
          <w:color w:val="auto"/>
          <w:sz w:val="22"/>
          <w:szCs w:val="22"/>
        </w:rPr>
        <w:t xml:space="preserve">CSI prediction in the figure as an </w:t>
      </w:r>
      <w:r w:rsidR="0081075C">
        <w:rPr>
          <w:rFonts w:ascii="Times New Roman" w:eastAsia="Times New Roman" w:hAnsi="Times New Roman" w:cs="Batang"/>
          <w:color w:val="auto"/>
          <w:sz w:val="22"/>
          <w:szCs w:val="22"/>
        </w:rPr>
        <w:t>example but</w:t>
      </w:r>
      <w:r>
        <w:rPr>
          <w:rFonts w:ascii="Times New Roman" w:eastAsia="Times New Roman" w:hAnsi="Times New Roman" w:cs="Batang"/>
          <w:color w:val="auto"/>
          <w:sz w:val="22"/>
          <w:szCs w:val="22"/>
        </w:rPr>
        <w:t xml:space="preserve"> filter based CSI prediction is also possible. </w:t>
      </w:r>
    </w:p>
    <w:p w14:paraId="03310EBB" w14:textId="77777777" w:rsidR="007D435F" w:rsidRDefault="007D435F" w:rsidP="007D435F">
      <w:r w:rsidRPr="00805C96">
        <w:rPr>
          <w:noProof/>
        </w:rPr>
        <w:drawing>
          <wp:inline distT="0" distB="0" distL="0" distR="0" wp14:anchorId="715FA2E6" wp14:editId="7CF94474">
            <wp:extent cx="5727700" cy="2966085"/>
            <wp:effectExtent l="0" t="0" r="0" b="5715"/>
            <wp:docPr id="183271240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712403" name="Picture 1" descr="A screen shot of a computer&#10;&#10;Description automatically generated"/>
                    <pic:cNvPicPr/>
                  </pic:nvPicPr>
                  <pic:blipFill>
                    <a:blip r:embed="rId9"/>
                    <a:stretch>
                      <a:fillRect/>
                    </a:stretch>
                  </pic:blipFill>
                  <pic:spPr>
                    <a:xfrm>
                      <a:off x="0" y="0"/>
                      <a:ext cx="5727700" cy="2966085"/>
                    </a:xfrm>
                    <a:prstGeom prst="rect">
                      <a:avLst/>
                    </a:prstGeom>
                  </pic:spPr>
                </pic:pic>
              </a:graphicData>
            </a:graphic>
          </wp:inline>
        </w:drawing>
      </w:r>
    </w:p>
    <w:p w14:paraId="0C0ECC44" w14:textId="77777777" w:rsidR="007D435F" w:rsidRDefault="007D435F" w:rsidP="007D435F"/>
    <w:p w14:paraId="72B518FA" w14:textId="3ECBDA1C" w:rsidR="00261196" w:rsidRPr="00DB64FD" w:rsidRDefault="00261196" w:rsidP="00261196">
      <w:pPr>
        <w:ind w:left="720" w:firstLine="720"/>
        <w:rPr>
          <w:sz w:val="22"/>
          <w:szCs w:val="22"/>
        </w:rPr>
      </w:pPr>
      <w:r w:rsidRPr="00DB64FD">
        <w:rPr>
          <w:sz w:val="22"/>
          <w:szCs w:val="22"/>
        </w:rPr>
        <w:t xml:space="preserve">Fig. </w:t>
      </w:r>
      <w:r>
        <w:rPr>
          <w:sz w:val="22"/>
          <w:szCs w:val="22"/>
        </w:rPr>
        <w:t>2</w:t>
      </w:r>
      <w:r w:rsidRPr="00DB64FD">
        <w:rPr>
          <w:sz w:val="22"/>
          <w:szCs w:val="22"/>
        </w:rPr>
        <w:t>.</w:t>
      </w:r>
      <w:r>
        <w:rPr>
          <w:sz w:val="22"/>
          <w:szCs w:val="22"/>
        </w:rPr>
        <w:t xml:space="preserve"> Case 3 of time-frequency-spatial domain CSI compression</w:t>
      </w:r>
      <w:r w:rsidRPr="00DB64FD">
        <w:rPr>
          <w:sz w:val="22"/>
          <w:szCs w:val="22"/>
        </w:rPr>
        <w:t xml:space="preserve"> </w:t>
      </w:r>
    </w:p>
    <w:p w14:paraId="288C2C7A" w14:textId="77777777" w:rsidR="00261196" w:rsidRDefault="00261196" w:rsidP="00261196">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2BF59CF" w14:textId="30B7C0D4"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performance monitoring of case 3, </w:t>
      </w:r>
      <w:r w:rsidR="00C9558E">
        <w:rPr>
          <w:rFonts w:ascii="Times New Roman" w:eastAsia="Times New Roman" w:hAnsi="Times New Roman" w:cs="Batang"/>
          <w:color w:val="auto"/>
          <w:sz w:val="22"/>
          <w:szCs w:val="22"/>
        </w:rPr>
        <w:t xml:space="preserve">different options were discussed and captured in RAN1 119.  </w:t>
      </w:r>
    </w:p>
    <w:p w14:paraId="25E586CB" w14:textId="27413D1B"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73600" behindDoc="0" locked="0" layoutInCell="1" allowOverlap="1" wp14:anchorId="0CD20BF4" wp14:editId="6ECDEAA6">
                <wp:simplePos x="0" y="0"/>
                <wp:positionH relativeFrom="column">
                  <wp:posOffset>0</wp:posOffset>
                </wp:positionH>
                <wp:positionV relativeFrom="paragraph">
                  <wp:posOffset>34820</wp:posOffset>
                </wp:positionV>
                <wp:extent cx="5813571" cy="1686187"/>
                <wp:effectExtent l="0" t="0" r="15875" b="15875"/>
                <wp:wrapNone/>
                <wp:docPr id="1711099038" name="Text Box 8"/>
                <wp:cNvGraphicFramePr/>
                <a:graphic xmlns:a="http://schemas.openxmlformats.org/drawingml/2006/main">
                  <a:graphicData uri="http://schemas.microsoft.com/office/word/2010/wordprocessingShape">
                    <wps:wsp>
                      <wps:cNvSpPr txBox="1"/>
                      <wps:spPr>
                        <a:xfrm>
                          <a:off x="0" y="0"/>
                          <a:ext cx="5813571" cy="1686187"/>
                        </a:xfrm>
                        <a:prstGeom prst="rect">
                          <a:avLst/>
                        </a:prstGeom>
                        <a:solidFill>
                          <a:schemeClr val="lt1"/>
                        </a:solidFill>
                        <a:ln w="6350">
                          <a:solidFill>
                            <a:prstClr val="black"/>
                          </a:solidFill>
                        </a:ln>
                      </wps:spPr>
                      <wps:txbx>
                        <w:txbxContent>
                          <w:p w14:paraId="1B1D212A" w14:textId="77777777" w:rsidR="00C9558E" w:rsidRPr="00C9558E" w:rsidRDefault="00C9558E" w:rsidP="00C9558E">
                            <w:pPr>
                              <w:rPr>
                                <w:bCs/>
                                <w:iCs/>
                                <w:sz w:val="22"/>
                                <w:szCs w:val="22"/>
                              </w:rPr>
                            </w:pPr>
                            <w:r w:rsidRPr="00C9558E">
                              <w:rPr>
                                <w:bCs/>
                                <w:iCs/>
                                <w:sz w:val="22"/>
                                <w:szCs w:val="22"/>
                              </w:rPr>
                              <w:t>Agreement</w:t>
                            </w:r>
                          </w:p>
                          <w:p w14:paraId="478DFD02" w14:textId="77777777" w:rsidR="00C9558E" w:rsidRPr="00C9558E" w:rsidRDefault="00C9558E" w:rsidP="00C9558E">
                            <w:pPr>
                              <w:rPr>
                                <w:sz w:val="22"/>
                                <w:szCs w:val="22"/>
                              </w:rPr>
                            </w:pPr>
                            <w:r w:rsidRPr="00C9558E">
                              <w:rPr>
                                <w:sz w:val="22"/>
                                <w:szCs w:val="22"/>
                              </w:rPr>
                              <w:t xml:space="preserve">For temporal domain aspects Case 3, study LCM aspects and specification impacts, </w:t>
                            </w:r>
                          </w:p>
                          <w:p w14:paraId="2D300AC6" w14:textId="77777777" w:rsidR="00C9558E" w:rsidRPr="00C9558E" w:rsidRDefault="00C9558E" w:rsidP="00C9558E">
                            <w:pPr>
                              <w:rPr>
                                <w:sz w:val="22"/>
                                <w:szCs w:val="22"/>
                              </w:rPr>
                            </w:pPr>
                            <w:r w:rsidRPr="00C9558E">
                              <w:rPr>
                                <w:sz w:val="22"/>
                                <w:szCs w:val="22"/>
                              </w:rPr>
                              <w:t>consider the following options for training data collection</w:t>
                            </w:r>
                          </w:p>
                          <w:p w14:paraId="271A07A0" w14:textId="77777777" w:rsidR="00C9558E" w:rsidRPr="00C9558E" w:rsidRDefault="00C9558E" w:rsidP="00C9558E">
                            <w:pPr>
                              <w:numPr>
                                <w:ilvl w:val="0"/>
                                <w:numId w:val="29"/>
                              </w:numPr>
                              <w:tabs>
                                <w:tab w:val="left" w:pos="0"/>
                              </w:tabs>
                              <w:rPr>
                                <w:sz w:val="22"/>
                                <w:szCs w:val="22"/>
                              </w:rPr>
                            </w:pPr>
                            <w:r w:rsidRPr="00C9558E">
                              <w:rPr>
                                <w:sz w:val="22"/>
                                <w:szCs w:val="22"/>
                              </w:rPr>
                              <w:t>Option 1: The target CSI for training is derived based on the predicted CSI of the future slot(s).</w:t>
                            </w:r>
                          </w:p>
                          <w:p w14:paraId="2CA359B8" w14:textId="77777777" w:rsidR="00C9558E" w:rsidRPr="00C9558E" w:rsidRDefault="00C9558E" w:rsidP="00C9558E">
                            <w:pPr>
                              <w:numPr>
                                <w:ilvl w:val="0"/>
                                <w:numId w:val="29"/>
                              </w:numPr>
                              <w:tabs>
                                <w:tab w:val="left" w:pos="0"/>
                              </w:tabs>
                              <w:rPr>
                                <w:sz w:val="22"/>
                                <w:szCs w:val="22"/>
                              </w:rPr>
                            </w:pPr>
                            <w:r w:rsidRPr="00C9558E">
                              <w:rPr>
                                <w:sz w:val="22"/>
                                <w:szCs w:val="22"/>
                              </w:rPr>
                              <w:t>Option 2: The target CSI for training is derived based on the measured CSI of the future slot(s).</w:t>
                            </w:r>
                          </w:p>
                          <w:p w14:paraId="11B5C475" w14:textId="77777777" w:rsidR="00C9558E" w:rsidRPr="00C9558E" w:rsidRDefault="00C9558E" w:rsidP="00C9558E">
                            <w:pPr>
                              <w:numPr>
                                <w:ilvl w:val="0"/>
                                <w:numId w:val="29"/>
                              </w:numPr>
                              <w:tabs>
                                <w:tab w:val="left" w:pos="0"/>
                              </w:tabs>
                              <w:rPr>
                                <w:sz w:val="22"/>
                                <w:szCs w:val="22"/>
                              </w:rPr>
                            </w:pPr>
                            <w:r w:rsidRPr="00C9558E">
                              <w:rPr>
                                <w:sz w:val="22"/>
                                <w:szCs w:val="22"/>
                              </w:rPr>
                              <w:t>Note: During inference, the input to the CSI generation part is derived based on the predicted CSI.</w:t>
                            </w:r>
                          </w:p>
                          <w:p w14:paraId="15CFED9F" w14:textId="77777777" w:rsidR="00C9558E" w:rsidRDefault="00C955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D20BF4" id="Text Box 8" o:spid="_x0000_s1032" type="#_x0000_t202" style="position:absolute;margin-left:0;margin-top:2.75pt;width:457.75pt;height:132.7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" fillcolor="white [3201]" strokeweight=".5pt">
                <v:textbox>
                  <w:txbxContent>
                    <w:p w14:paraId="1B1D212A" w14:textId="77777777" w:rsidR="00C9558E" w:rsidRPr="00C9558E" w:rsidRDefault="00C9558E" w:rsidP="00C9558E">
                      <w:pPr>
                        <w:rPr>
                          <w:bCs/>
                          <w:iCs/>
                          <w:sz w:val="22"/>
                          <w:szCs w:val="22"/>
                        </w:rPr>
                      </w:pPr>
                      <w:r w:rsidRPr="00C9558E">
                        <w:rPr>
                          <w:bCs/>
                          <w:iCs/>
                          <w:sz w:val="22"/>
                          <w:szCs w:val="22"/>
                        </w:rPr>
                        <w:t>Agreement</w:t>
                      </w:r>
                    </w:p>
                    <w:p w14:paraId="478DFD02" w14:textId="77777777" w:rsidR="00C9558E" w:rsidRPr="00C9558E" w:rsidRDefault="00C9558E" w:rsidP="00C9558E">
                      <w:pPr>
                        <w:rPr>
                          <w:sz w:val="22"/>
                          <w:szCs w:val="22"/>
                        </w:rPr>
                      </w:pPr>
                      <w:r w:rsidRPr="00C9558E">
                        <w:rPr>
                          <w:sz w:val="22"/>
                          <w:szCs w:val="22"/>
                        </w:rPr>
                        <w:t xml:space="preserve">For temporal domain aspects Case 3, study LCM aspects and specification impacts, </w:t>
                      </w:r>
                    </w:p>
                    <w:p w14:paraId="2D300AC6" w14:textId="77777777" w:rsidR="00C9558E" w:rsidRPr="00C9558E" w:rsidRDefault="00C9558E" w:rsidP="00C9558E">
                      <w:pPr>
                        <w:rPr>
                          <w:sz w:val="22"/>
                          <w:szCs w:val="22"/>
                        </w:rPr>
                      </w:pPr>
                      <w:r w:rsidRPr="00C9558E">
                        <w:rPr>
                          <w:sz w:val="22"/>
                          <w:szCs w:val="22"/>
                        </w:rPr>
                        <w:t>consider the following options for training data collection</w:t>
                      </w:r>
                    </w:p>
                    <w:p w14:paraId="271A07A0" w14:textId="77777777" w:rsidR="00C9558E" w:rsidRPr="00C9558E" w:rsidRDefault="00C9558E" w:rsidP="00C9558E">
                      <w:pPr>
                        <w:numPr>
                          <w:ilvl w:val="0"/>
                          <w:numId w:val="29"/>
                        </w:numPr>
                        <w:tabs>
                          <w:tab w:val="left" w:pos="0"/>
                        </w:tabs>
                        <w:rPr>
                          <w:sz w:val="22"/>
                          <w:szCs w:val="22"/>
                        </w:rPr>
                      </w:pPr>
                      <w:r w:rsidRPr="00C9558E">
                        <w:rPr>
                          <w:sz w:val="22"/>
                          <w:szCs w:val="22"/>
                        </w:rPr>
                        <w:t>Option 1: The target CSI for training is derived based on the predicted CSI of the future slot(s).</w:t>
                      </w:r>
                    </w:p>
                    <w:p w14:paraId="2CA359B8" w14:textId="77777777" w:rsidR="00C9558E" w:rsidRPr="00C9558E" w:rsidRDefault="00C9558E" w:rsidP="00C9558E">
                      <w:pPr>
                        <w:numPr>
                          <w:ilvl w:val="0"/>
                          <w:numId w:val="29"/>
                        </w:numPr>
                        <w:tabs>
                          <w:tab w:val="left" w:pos="0"/>
                        </w:tabs>
                        <w:rPr>
                          <w:sz w:val="22"/>
                          <w:szCs w:val="22"/>
                        </w:rPr>
                      </w:pPr>
                      <w:r w:rsidRPr="00C9558E">
                        <w:rPr>
                          <w:sz w:val="22"/>
                          <w:szCs w:val="22"/>
                        </w:rPr>
                        <w:t>Option 2: The target CSI for training is derived based on the measured CSI of the future slot(s).</w:t>
                      </w:r>
                    </w:p>
                    <w:p w14:paraId="11B5C475" w14:textId="77777777" w:rsidR="00C9558E" w:rsidRPr="00C9558E" w:rsidRDefault="00C9558E" w:rsidP="00C9558E">
                      <w:pPr>
                        <w:numPr>
                          <w:ilvl w:val="0"/>
                          <w:numId w:val="29"/>
                        </w:numPr>
                        <w:tabs>
                          <w:tab w:val="left" w:pos="0"/>
                        </w:tabs>
                        <w:rPr>
                          <w:sz w:val="22"/>
                          <w:szCs w:val="22"/>
                        </w:rPr>
                      </w:pPr>
                      <w:r w:rsidRPr="00C9558E">
                        <w:rPr>
                          <w:sz w:val="22"/>
                          <w:szCs w:val="22"/>
                        </w:rPr>
                        <w:t>Note: During inference, the input to the CSI generation part is derived based on the predicted CSI.</w:t>
                      </w:r>
                    </w:p>
                    <w:p w14:paraId="15CFED9F" w14:textId="77777777" w:rsidR="00C9558E" w:rsidRDefault="00C9558E"/>
                  </w:txbxContent>
                </v:textbox>
              </v:shape>
            </w:pict>
          </mc:Fallback>
        </mc:AlternateContent>
      </w:r>
    </w:p>
    <w:p w14:paraId="11947D54"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5230B6D"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98A6B5F"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E693DC7"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6F1F1F0"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7CDBC9B"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23B7F155"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5173246" w14:textId="2E139AB5"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w:lastRenderedPageBreak/>
        <mc:AlternateContent>
          <mc:Choice Requires="wps">
            <w:drawing>
              <wp:anchor distT="0" distB="0" distL="114300" distR="114300" simplePos="0" relativeHeight="251674624" behindDoc="0" locked="0" layoutInCell="1" allowOverlap="1" wp14:anchorId="4122CAA0" wp14:editId="05FA4AAE">
                <wp:simplePos x="0" y="0"/>
                <wp:positionH relativeFrom="column">
                  <wp:posOffset>-571</wp:posOffset>
                </wp:positionH>
                <wp:positionV relativeFrom="paragraph">
                  <wp:posOffset>50165</wp:posOffset>
                </wp:positionV>
                <wp:extent cx="5694977" cy="2785145"/>
                <wp:effectExtent l="0" t="0" r="7620" b="8890"/>
                <wp:wrapNone/>
                <wp:docPr id="151313878" name="Text Box 9"/>
                <wp:cNvGraphicFramePr/>
                <a:graphic xmlns:a="http://schemas.openxmlformats.org/drawingml/2006/main">
                  <a:graphicData uri="http://schemas.microsoft.com/office/word/2010/wordprocessingShape">
                    <wps:wsp>
                      <wps:cNvSpPr txBox="1"/>
                      <wps:spPr>
                        <a:xfrm>
                          <a:off x="0" y="0"/>
                          <a:ext cx="5694977" cy="2785145"/>
                        </a:xfrm>
                        <a:prstGeom prst="rect">
                          <a:avLst/>
                        </a:prstGeom>
                        <a:solidFill>
                          <a:schemeClr val="lt1"/>
                        </a:solidFill>
                        <a:ln w="6350">
                          <a:solidFill>
                            <a:prstClr val="black"/>
                          </a:solidFill>
                        </a:ln>
                      </wps:spPr>
                      <wps:txbx>
                        <w:txbxContent>
                          <w:p w14:paraId="7AC74B4B" w14:textId="77777777" w:rsidR="00C9558E" w:rsidRPr="00C9558E" w:rsidRDefault="00C9558E" w:rsidP="00C9558E">
                            <w:pPr>
                              <w:rPr>
                                <w:sz w:val="22"/>
                                <w:szCs w:val="22"/>
                              </w:rPr>
                            </w:pPr>
                            <w:r w:rsidRPr="00C9558E">
                              <w:rPr>
                                <w:sz w:val="22"/>
                                <w:szCs w:val="22"/>
                              </w:rPr>
                              <w:t>consider following options for the monitoring labels</w:t>
                            </w:r>
                          </w:p>
                          <w:p w14:paraId="4AA06572" w14:textId="77777777" w:rsidR="00C9558E" w:rsidRPr="00C9558E" w:rsidRDefault="00C9558E" w:rsidP="00C9558E">
                            <w:pPr>
                              <w:numPr>
                                <w:ilvl w:val="0"/>
                                <w:numId w:val="29"/>
                              </w:numPr>
                              <w:tabs>
                                <w:tab w:val="left" w:pos="0"/>
                              </w:tabs>
                              <w:rPr>
                                <w:sz w:val="22"/>
                                <w:szCs w:val="22"/>
                              </w:rPr>
                            </w:pPr>
                            <w:r w:rsidRPr="00C9558E">
                              <w:rPr>
                                <w:sz w:val="22"/>
                                <w:szCs w:val="22"/>
                              </w:rPr>
                              <w:t>Option 1: The monitoring label is derived based on the predicted CSI of the future slot(s).</w:t>
                            </w:r>
                          </w:p>
                          <w:p w14:paraId="0660A128" w14:textId="77777777" w:rsidR="00C9558E" w:rsidRPr="00C9558E" w:rsidRDefault="00C9558E" w:rsidP="00C9558E">
                            <w:pPr>
                              <w:numPr>
                                <w:ilvl w:val="1"/>
                                <w:numId w:val="29"/>
                              </w:numPr>
                              <w:tabs>
                                <w:tab w:val="left" w:pos="0"/>
                              </w:tabs>
                              <w:rPr>
                                <w:sz w:val="22"/>
                                <w:szCs w:val="22"/>
                              </w:rPr>
                            </w:pPr>
                            <w:r w:rsidRPr="00C9558E">
                              <w:rPr>
                                <w:sz w:val="22"/>
                                <w:szCs w:val="22"/>
                              </w:rPr>
                              <w:t>CSI prediction output is used as input to CSI generation part.</w:t>
                            </w:r>
                          </w:p>
                          <w:p w14:paraId="44132DBC" w14:textId="77777777" w:rsidR="00C9558E" w:rsidRPr="00C9558E" w:rsidRDefault="00C9558E" w:rsidP="00C9558E">
                            <w:pPr>
                              <w:numPr>
                                <w:ilvl w:val="1"/>
                                <w:numId w:val="29"/>
                              </w:numPr>
                              <w:tabs>
                                <w:tab w:val="left" w:pos="0"/>
                              </w:tabs>
                              <w:rPr>
                                <w:sz w:val="22"/>
                                <w:szCs w:val="22"/>
                              </w:rPr>
                            </w:pPr>
                            <w:r w:rsidRPr="00C9558E">
                              <w:rPr>
                                <w:sz w:val="22"/>
                                <w:szCs w:val="22"/>
                              </w:rPr>
                              <w:t>Note: This corresponds to monitoring of CSI compression only. CSI prediction may be monitored separately.</w:t>
                            </w:r>
                          </w:p>
                          <w:p w14:paraId="2ECE5399" w14:textId="77777777" w:rsidR="00C9558E" w:rsidRPr="00C9558E" w:rsidRDefault="00C9558E" w:rsidP="00C9558E">
                            <w:pPr>
                              <w:numPr>
                                <w:ilvl w:val="0"/>
                                <w:numId w:val="29"/>
                              </w:numPr>
                              <w:tabs>
                                <w:tab w:val="left" w:pos="0"/>
                              </w:tabs>
                              <w:rPr>
                                <w:sz w:val="22"/>
                                <w:szCs w:val="22"/>
                              </w:rPr>
                            </w:pPr>
                            <w:r w:rsidRPr="00C9558E">
                              <w:rPr>
                                <w:sz w:val="22"/>
                                <w:szCs w:val="22"/>
                              </w:rPr>
                              <w:t>Option 2: The monitoring label is derived based on the measured CSI of the future slot(s)</w:t>
                            </w:r>
                          </w:p>
                          <w:p w14:paraId="3C69E74E" w14:textId="77777777" w:rsidR="00C9558E" w:rsidRPr="00C9558E" w:rsidRDefault="00C9558E" w:rsidP="00C9558E">
                            <w:pPr>
                              <w:numPr>
                                <w:ilvl w:val="1"/>
                                <w:numId w:val="29"/>
                              </w:numPr>
                              <w:tabs>
                                <w:tab w:val="left" w:pos="0"/>
                              </w:tabs>
                              <w:rPr>
                                <w:sz w:val="22"/>
                                <w:szCs w:val="22"/>
                              </w:rPr>
                            </w:pPr>
                            <w:r w:rsidRPr="00C9558E">
                              <w:rPr>
                                <w:sz w:val="22"/>
                                <w:szCs w:val="22"/>
                              </w:rPr>
                              <w:t>Option 2a: CSI prediction output is used as input to CSI generation part.</w:t>
                            </w:r>
                          </w:p>
                          <w:p w14:paraId="45DB6331" w14:textId="77777777" w:rsidR="00C9558E" w:rsidRPr="00C9558E" w:rsidRDefault="00C9558E" w:rsidP="00C9558E">
                            <w:pPr>
                              <w:numPr>
                                <w:ilvl w:val="2"/>
                                <w:numId w:val="29"/>
                              </w:numPr>
                              <w:tabs>
                                <w:tab w:val="left" w:pos="0"/>
                              </w:tabs>
                              <w:rPr>
                                <w:sz w:val="22"/>
                                <w:szCs w:val="22"/>
                              </w:rPr>
                            </w:pPr>
                            <w:r w:rsidRPr="00C9558E">
                              <w:rPr>
                                <w:sz w:val="22"/>
                                <w:szCs w:val="22"/>
                              </w:rPr>
                              <w:t>Note: This corresponds to end-to-end monitoring of CSI prediction and compression.</w:t>
                            </w:r>
                          </w:p>
                          <w:p w14:paraId="0C793010" w14:textId="77777777" w:rsidR="00C9558E" w:rsidRPr="00C9558E" w:rsidRDefault="00C9558E" w:rsidP="00C9558E">
                            <w:pPr>
                              <w:numPr>
                                <w:ilvl w:val="1"/>
                                <w:numId w:val="29"/>
                              </w:numPr>
                              <w:tabs>
                                <w:tab w:val="left" w:pos="0"/>
                              </w:tabs>
                              <w:rPr>
                                <w:sz w:val="22"/>
                                <w:szCs w:val="22"/>
                              </w:rPr>
                            </w:pPr>
                            <w:r w:rsidRPr="00C9558E">
                              <w:rPr>
                                <w:sz w:val="22"/>
                                <w:szCs w:val="22"/>
                              </w:rPr>
                              <w:t>Option 2b: Measured CSI of the future slot(s) is used as input to CSI generation part for monitoring purpose.</w:t>
                            </w:r>
                          </w:p>
                          <w:p w14:paraId="20358073" w14:textId="77777777" w:rsidR="00C9558E" w:rsidRPr="00C9558E" w:rsidRDefault="00C9558E" w:rsidP="00C9558E">
                            <w:pPr>
                              <w:numPr>
                                <w:ilvl w:val="2"/>
                                <w:numId w:val="29"/>
                              </w:numPr>
                              <w:tabs>
                                <w:tab w:val="left" w:pos="0"/>
                              </w:tabs>
                              <w:rPr>
                                <w:sz w:val="22"/>
                                <w:szCs w:val="22"/>
                              </w:rPr>
                            </w:pPr>
                            <w:r w:rsidRPr="00C9558E">
                              <w:rPr>
                                <w:sz w:val="22"/>
                                <w:szCs w:val="22"/>
                              </w:rPr>
                              <w:t>Note: This corresponds to monitoring of CSI compression only. CSI prediction may be monitored separately.</w:t>
                            </w:r>
                          </w:p>
                          <w:p w14:paraId="0708BC6E" w14:textId="5C5A4D9A" w:rsidR="00C9558E" w:rsidRPr="00C9558E" w:rsidRDefault="00C9558E">
                            <w:pPr>
                              <w:rPr>
                                <w:sz w:val="22"/>
                                <w:szCs w:val="22"/>
                              </w:rPr>
                            </w:pPr>
                            <w:r w:rsidRPr="00C9558E">
                              <w:rPr>
                                <w:sz w:val="22"/>
                                <w:szCs w:val="22"/>
                              </w:rPr>
                              <w:t>Study how the functionality/model control (activation, deactivation, switching, and fallback) for CSI prediction and CSI compression interacts.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22CAA0" id="_x0000_s1033" type="#_x0000_t202" style="position:absolute;margin-left:-.05pt;margin-top:3.95pt;width:448.4pt;height:219.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" fillcolor="white [3201]" strokeweight=".5pt">
                <v:textbox>
                  <w:txbxContent>
                    <w:p w14:paraId="7AC74B4B" w14:textId="77777777" w:rsidR="00C9558E" w:rsidRPr="00C9558E" w:rsidRDefault="00C9558E" w:rsidP="00C9558E">
                      <w:pPr>
                        <w:rPr>
                          <w:sz w:val="22"/>
                          <w:szCs w:val="22"/>
                        </w:rPr>
                      </w:pPr>
                      <w:r w:rsidRPr="00C9558E">
                        <w:rPr>
                          <w:sz w:val="22"/>
                          <w:szCs w:val="22"/>
                        </w:rPr>
                        <w:t>consider following options for the monitoring labels</w:t>
                      </w:r>
                    </w:p>
                    <w:p w14:paraId="4AA06572" w14:textId="77777777" w:rsidR="00C9558E" w:rsidRPr="00C9558E" w:rsidRDefault="00C9558E" w:rsidP="00C9558E">
                      <w:pPr>
                        <w:numPr>
                          <w:ilvl w:val="0"/>
                          <w:numId w:val="29"/>
                        </w:numPr>
                        <w:tabs>
                          <w:tab w:val="left" w:pos="0"/>
                        </w:tabs>
                        <w:rPr>
                          <w:sz w:val="22"/>
                          <w:szCs w:val="22"/>
                        </w:rPr>
                      </w:pPr>
                      <w:r w:rsidRPr="00C9558E">
                        <w:rPr>
                          <w:sz w:val="22"/>
                          <w:szCs w:val="22"/>
                        </w:rPr>
                        <w:t>Option 1: The monitoring label is derived based on the predicted CSI of the future slot(s).</w:t>
                      </w:r>
                    </w:p>
                    <w:p w14:paraId="0660A128" w14:textId="77777777" w:rsidR="00C9558E" w:rsidRPr="00C9558E" w:rsidRDefault="00C9558E" w:rsidP="00C9558E">
                      <w:pPr>
                        <w:numPr>
                          <w:ilvl w:val="1"/>
                          <w:numId w:val="29"/>
                        </w:numPr>
                        <w:tabs>
                          <w:tab w:val="left" w:pos="0"/>
                        </w:tabs>
                        <w:rPr>
                          <w:sz w:val="22"/>
                          <w:szCs w:val="22"/>
                        </w:rPr>
                      </w:pPr>
                      <w:r w:rsidRPr="00C9558E">
                        <w:rPr>
                          <w:sz w:val="22"/>
                          <w:szCs w:val="22"/>
                        </w:rPr>
                        <w:t>CSI prediction output is used as input to CSI generation part.</w:t>
                      </w:r>
                    </w:p>
                    <w:p w14:paraId="44132DBC" w14:textId="77777777" w:rsidR="00C9558E" w:rsidRPr="00C9558E" w:rsidRDefault="00C9558E" w:rsidP="00C9558E">
                      <w:pPr>
                        <w:numPr>
                          <w:ilvl w:val="1"/>
                          <w:numId w:val="29"/>
                        </w:numPr>
                        <w:tabs>
                          <w:tab w:val="left" w:pos="0"/>
                        </w:tabs>
                        <w:rPr>
                          <w:sz w:val="22"/>
                          <w:szCs w:val="22"/>
                        </w:rPr>
                      </w:pPr>
                      <w:r w:rsidRPr="00C9558E">
                        <w:rPr>
                          <w:sz w:val="22"/>
                          <w:szCs w:val="22"/>
                        </w:rPr>
                        <w:t>Note: This corresponds to monitoring of CSI compression only. CSI prediction may be monitored separately.</w:t>
                      </w:r>
                    </w:p>
                    <w:p w14:paraId="2ECE5399" w14:textId="77777777" w:rsidR="00C9558E" w:rsidRPr="00C9558E" w:rsidRDefault="00C9558E" w:rsidP="00C9558E">
                      <w:pPr>
                        <w:numPr>
                          <w:ilvl w:val="0"/>
                          <w:numId w:val="29"/>
                        </w:numPr>
                        <w:tabs>
                          <w:tab w:val="left" w:pos="0"/>
                        </w:tabs>
                        <w:rPr>
                          <w:sz w:val="22"/>
                          <w:szCs w:val="22"/>
                        </w:rPr>
                      </w:pPr>
                      <w:r w:rsidRPr="00C9558E">
                        <w:rPr>
                          <w:sz w:val="22"/>
                          <w:szCs w:val="22"/>
                        </w:rPr>
                        <w:t>Option 2: The monitoring label is derived based on the measured CSI of the future slot(s)</w:t>
                      </w:r>
                    </w:p>
                    <w:p w14:paraId="3C69E74E" w14:textId="77777777" w:rsidR="00C9558E" w:rsidRPr="00C9558E" w:rsidRDefault="00C9558E" w:rsidP="00C9558E">
                      <w:pPr>
                        <w:numPr>
                          <w:ilvl w:val="1"/>
                          <w:numId w:val="29"/>
                        </w:numPr>
                        <w:tabs>
                          <w:tab w:val="left" w:pos="0"/>
                        </w:tabs>
                        <w:rPr>
                          <w:sz w:val="22"/>
                          <w:szCs w:val="22"/>
                        </w:rPr>
                      </w:pPr>
                      <w:r w:rsidRPr="00C9558E">
                        <w:rPr>
                          <w:sz w:val="22"/>
                          <w:szCs w:val="22"/>
                        </w:rPr>
                        <w:t>Option 2a: CSI prediction output is used as input to CSI generation part.</w:t>
                      </w:r>
                    </w:p>
                    <w:p w14:paraId="45DB6331" w14:textId="77777777" w:rsidR="00C9558E" w:rsidRPr="00C9558E" w:rsidRDefault="00C9558E" w:rsidP="00C9558E">
                      <w:pPr>
                        <w:numPr>
                          <w:ilvl w:val="2"/>
                          <w:numId w:val="29"/>
                        </w:numPr>
                        <w:tabs>
                          <w:tab w:val="left" w:pos="0"/>
                        </w:tabs>
                        <w:rPr>
                          <w:sz w:val="22"/>
                          <w:szCs w:val="22"/>
                        </w:rPr>
                      </w:pPr>
                      <w:r w:rsidRPr="00C9558E">
                        <w:rPr>
                          <w:sz w:val="22"/>
                          <w:szCs w:val="22"/>
                        </w:rPr>
                        <w:t>Note: This corresponds to end-to-end monitoring of CSI prediction and compression.</w:t>
                      </w:r>
                    </w:p>
                    <w:p w14:paraId="0C793010" w14:textId="77777777" w:rsidR="00C9558E" w:rsidRPr="00C9558E" w:rsidRDefault="00C9558E" w:rsidP="00C9558E">
                      <w:pPr>
                        <w:numPr>
                          <w:ilvl w:val="1"/>
                          <w:numId w:val="29"/>
                        </w:numPr>
                        <w:tabs>
                          <w:tab w:val="left" w:pos="0"/>
                        </w:tabs>
                        <w:rPr>
                          <w:sz w:val="22"/>
                          <w:szCs w:val="22"/>
                        </w:rPr>
                      </w:pPr>
                      <w:r w:rsidRPr="00C9558E">
                        <w:rPr>
                          <w:sz w:val="22"/>
                          <w:szCs w:val="22"/>
                        </w:rPr>
                        <w:t>Option 2b: Measured CSI of the future slot(s) is used as input to CSI generation part for monitoring purpose.</w:t>
                      </w:r>
                    </w:p>
                    <w:p w14:paraId="20358073" w14:textId="77777777" w:rsidR="00C9558E" w:rsidRPr="00C9558E" w:rsidRDefault="00C9558E" w:rsidP="00C9558E">
                      <w:pPr>
                        <w:numPr>
                          <w:ilvl w:val="2"/>
                          <w:numId w:val="29"/>
                        </w:numPr>
                        <w:tabs>
                          <w:tab w:val="left" w:pos="0"/>
                        </w:tabs>
                        <w:rPr>
                          <w:sz w:val="22"/>
                          <w:szCs w:val="22"/>
                        </w:rPr>
                      </w:pPr>
                      <w:r w:rsidRPr="00C9558E">
                        <w:rPr>
                          <w:sz w:val="22"/>
                          <w:szCs w:val="22"/>
                        </w:rPr>
                        <w:t>Note: This corresponds to monitoring of CSI compression only. CSI prediction may be monitored separately.</w:t>
                      </w:r>
                    </w:p>
                    <w:p w14:paraId="0708BC6E" w14:textId="5C5A4D9A" w:rsidR="00C9558E" w:rsidRPr="00C9558E" w:rsidRDefault="00C9558E">
                      <w:pPr>
                        <w:rPr>
                          <w:sz w:val="22"/>
                          <w:szCs w:val="22"/>
                        </w:rPr>
                      </w:pPr>
                      <w:r w:rsidRPr="00C9558E">
                        <w:rPr>
                          <w:sz w:val="22"/>
                          <w:szCs w:val="22"/>
                        </w:rPr>
                        <w:t>Study how the functionality/model control (activation, deactivation, switching, and fallback) for CSI prediction and CSI compression interacts.</w:t>
                      </w:r>
                    </w:p>
                  </w:txbxContent>
                </v:textbox>
              </v:shape>
            </w:pict>
          </mc:Fallback>
        </mc:AlternateContent>
      </w:r>
    </w:p>
    <w:p w14:paraId="3BC08A82"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74426D1"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24CC0109"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81A71D9" w14:textId="77777777" w:rsidR="00C9558E" w:rsidRDefault="00C9558E"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BFF0EF4" w14:textId="77777777" w:rsidR="00C9558E" w:rsidRPr="00C9558E" w:rsidRDefault="00C9558E" w:rsidP="00C9558E">
      <w:pPr>
        <w:pStyle w:val="NormalWeb"/>
        <w:shd w:val="clear" w:color="auto" w:fill="FFFFFF"/>
        <w:spacing w:before="0" w:beforeAutospacing="0" w:after="240" w:afterAutospacing="0"/>
        <w:ind w:left="720"/>
        <w:rPr>
          <w:rFonts w:eastAsia="Times New Roman" w:cs="Batang"/>
          <w:sz w:val="22"/>
          <w:szCs w:val="22"/>
        </w:rPr>
      </w:pPr>
    </w:p>
    <w:p w14:paraId="00E528A0" w14:textId="77777777" w:rsidR="00C9558E" w:rsidRPr="00C9558E" w:rsidRDefault="00C9558E" w:rsidP="00C9558E">
      <w:pPr>
        <w:pStyle w:val="NormalWeb"/>
        <w:shd w:val="clear" w:color="auto" w:fill="FFFFFF"/>
        <w:spacing w:before="0" w:beforeAutospacing="0" w:after="240" w:afterAutospacing="0"/>
        <w:ind w:left="360"/>
        <w:rPr>
          <w:rFonts w:eastAsia="Times New Roman" w:cs="Batang"/>
          <w:sz w:val="22"/>
          <w:szCs w:val="22"/>
        </w:rPr>
      </w:pPr>
    </w:p>
    <w:p w14:paraId="0C1B8A4E" w14:textId="77777777" w:rsidR="00C9558E" w:rsidRDefault="00C9558E" w:rsidP="00C9558E">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E804B21" w14:textId="77777777" w:rsidR="00C9558E" w:rsidRDefault="00C9558E" w:rsidP="00C9558E">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63ADD87" w14:textId="77777777" w:rsidR="00C9558E" w:rsidRDefault="00C9558E" w:rsidP="00C9558E">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596ED49" w14:textId="0D9F1B34" w:rsidR="009C4600" w:rsidRPr="00261196" w:rsidRDefault="00261196" w:rsidP="00C9558E">
      <w:pPr>
        <w:pStyle w:val="NormalWeb"/>
        <w:shd w:val="clear" w:color="auto" w:fill="FFFFFF"/>
        <w:spacing w:before="0" w:beforeAutospacing="0" w:after="240" w:afterAutospacing="0"/>
        <w:rPr>
          <w:rFonts w:eastAsia="Times New Roman" w:cs="Batang"/>
          <w:sz w:val="22"/>
          <w:szCs w:val="22"/>
        </w:rPr>
      </w:pPr>
      <w:r>
        <w:rPr>
          <w:rFonts w:ascii="Times New Roman" w:eastAsia="Times New Roman" w:hAnsi="Times New Roman" w:cs="Batang"/>
          <w:color w:val="auto"/>
          <w:sz w:val="22"/>
          <w:szCs w:val="22"/>
        </w:rPr>
        <w:t>Option 1</w:t>
      </w:r>
      <w:r w:rsidR="00134084">
        <w:rPr>
          <w:rFonts w:ascii="Times New Roman" w:eastAsia="Times New Roman" w:hAnsi="Times New Roman" w:cs="Batang"/>
          <w:color w:val="auto"/>
          <w:sz w:val="22"/>
          <w:szCs w:val="22"/>
        </w:rPr>
        <w:t xml:space="preserve"> separate CSI compression and CSI prediction. When </w:t>
      </w:r>
      <w:r>
        <w:rPr>
          <w:rFonts w:ascii="Times New Roman" w:eastAsia="Times New Roman" w:hAnsi="Times New Roman" w:cs="Batang"/>
          <w:color w:val="auto"/>
          <w:sz w:val="22"/>
          <w:szCs w:val="22"/>
        </w:rPr>
        <w:t>filter-based CSI prediction</w:t>
      </w:r>
      <w:r w:rsidR="00134084">
        <w:rPr>
          <w:rFonts w:ascii="Times New Roman" w:eastAsia="Times New Roman" w:hAnsi="Times New Roman" w:cs="Batang"/>
          <w:color w:val="auto"/>
          <w:sz w:val="22"/>
          <w:szCs w:val="22"/>
        </w:rPr>
        <w:t xml:space="preserve"> is used in implementation, </w:t>
      </w:r>
      <w:r>
        <w:rPr>
          <w:rFonts w:ascii="Times New Roman" w:eastAsia="Times New Roman" w:hAnsi="Times New Roman" w:cs="Batang"/>
          <w:color w:val="auto"/>
          <w:sz w:val="22"/>
          <w:szCs w:val="22"/>
        </w:rPr>
        <w:t xml:space="preserve">and the target CSI is the predicted CSI at the filter output, </w:t>
      </w:r>
      <w:r w:rsidR="00134084">
        <w:rPr>
          <w:rFonts w:ascii="Times New Roman" w:eastAsia="Times New Roman" w:hAnsi="Times New Roman" w:cs="Batang"/>
          <w:color w:val="auto"/>
          <w:sz w:val="22"/>
          <w:szCs w:val="22"/>
        </w:rPr>
        <w:t>only AI based CSI compression is monitored</w:t>
      </w:r>
      <w:r>
        <w:rPr>
          <w:rFonts w:ascii="Times New Roman" w:eastAsia="Times New Roman" w:hAnsi="Times New Roman" w:cs="Batang"/>
          <w:color w:val="auto"/>
          <w:sz w:val="22"/>
          <w:szCs w:val="22"/>
        </w:rPr>
        <w:t>.</w:t>
      </w:r>
      <w:r w:rsidR="00134084">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 xml:space="preserve">However, if the CSI prediction filter performance is not accurate, the E2E SGCS can be much lower. </w:t>
      </w:r>
      <w:r>
        <w:t xml:space="preserve"> </w:t>
      </w:r>
    </w:p>
    <w:p w14:paraId="3E906E8E" w14:textId="49EEEECE" w:rsidR="00134084" w:rsidRDefault="00261196" w:rsidP="00134084">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261196">
        <w:rPr>
          <w:rFonts w:ascii="Times New Roman" w:eastAsia="Times New Roman" w:hAnsi="Times New Roman" w:cs="Batang"/>
          <w:color w:val="auto"/>
          <w:sz w:val="22"/>
          <w:szCs w:val="22"/>
        </w:rPr>
        <w:t>Option 2</w:t>
      </w:r>
      <w:r w:rsidR="00134084">
        <w:rPr>
          <w:rFonts w:ascii="Times New Roman" w:eastAsia="Times New Roman" w:hAnsi="Times New Roman" w:cs="Batang"/>
          <w:color w:val="auto"/>
          <w:sz w:val="22"/>
          <w:szCs w:val="22"/>
        </w:rPr>
        <w:t xml:space="preserve">a performs E2E monitoring of CSI prediction and CSI compression. When E2E performance degraded, if AI based CSI prediction is used, separate CSI prediction performance monitoring can be triggered to identify the AI based CSI prediction model using type 1 or type 3 performance monitoring.  </w:t>
      </w:r>
    </w:p>
    <w:p w14:paraId="5A6287BA" w14:textId="1A33984F" w:rsidR="00261196" w:rsidRDefault="00134084" w:rsidP="005A1077">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261196">
        <w:rPr>
          <w:rFonts w:ascii="Times New Roman" w:eastAsia="Times New Roman" w:hAnsi="Times New Roman" w:cs="Batang"/>
          <w:color w:val="auto"/>
          <w:sz w:val="22"/>
          <w:szCs w:val="22"/>
        </w:rPr>
        <w:t>Option 2</w:t>
      </w:r>
      <w:r>
        <w:rPr>
          <w:rFonts w:ascii="Times New Roman" w:eastAsia="Times New Roman" w:hAnsi="Times New Roman" w:cs="Batang"/>
          <w:color w:val="auto"/>
          <w:sz w:val="22"/>
          <w:szCs w:val="22"/>
        </w:rPr>
        <w:t xml:space="preserve">b performs performance monitoring of CSI compression model, </w:t>
      </w:r>
      <w:proofErr w:type="gramStart"/>
      <w:r>
        <w:rPr>
          <w:rFonts w:ascii="Times New Roman" w:eastAsia="Times New Roman" w:hAnsi="Times New Roman" w:cs="Batang"/>
          <w:color w:val="auto"/>
          <w:sz w:val="22"/>
          <w:szCs w:val="22"/>
        </w:rPr>
        <w:t>similar to</w:t>
      </w:r>
      <w:proofErr w:type="gramEnd"/>
      <w:r>
        <w:rPr>
          <w:rFonts w:ascii="Times New Roman" w:eastAsia="Times New Roman" w:hAnsi="Times New Roman" w:cs="Batang"/>
          <w:color w:val="auto"/>
          <w:sz w:val="22"/>
          <w:szCs w:val="22"/>
        </w:rPr>
        <w:t xml:space="preserve"> option 1. However, the measured CSI is used as input, instead of the predicted CSI. This requires separate compression/de-compression on top of </w:t>
      </w:r>
      <w:r w:rsidR="005A1077">
        <w:rPr>
          <w:rFonts w:ascii="Times New Roman" w:eastAsia="Times New Roman" w:hAnsi="Times New Roman" w:cs="Batang"/>
          <w:color w:val="auto"/>
          <w:sz w:val="22"/>
          <w:szCs w:val="22"/>
        </w:rPr>
        <w:t xml:space="preserve">the inference operation.  </w:t>
      </w:r>
    </w:p>
    <w:p w14:paraId="48B15B11" w14:textId="142B4B8D" w:rsidR="00A05E32" w:rsidRDefault="007D435F" w:rsidP="007D435F">
      <w:pPr>
        <w:rPr>
          <w:b/>
          <w:bCs/>
          <w:sz w:val="22"/>
          <w:szCs w:val="22"/>
        </w:rPr>
      </w:pPr>
      <w:r>
        <w:rPr>
          <w:b/>
          <w:bCs/>
          <w:sz w:val="22"/>
          <w:szCs w:val="22"/>
        </w:rPr>
        <w:t>Observation</w:t>
      </w:r>
      <w:r w:rsidRPr="00543FAA">
        <w:rPr>
          <w:b/>
          <w:bCs/>
          <w:sz w:val="22"/>
          <w:szCs w:val="22"/>
        </w:rPr>
        <w:t xml:space="preserve"> </w:t>
      </w:r>
      <w:r w:rsidR="000E36FB">
        <w:rPr>
          <w:b/>
          <w:bCs/>
          <w:sz w:val="22"/>
          <w:szCs w:val="22"/>
        </w:rPr>
        <w:t>8</w:t>
      </w:r>
      <w:r w:rsidRPr="00543FAA">
        <w:rPr>
          <w:b/>
          <w:bCs/>
          <w:sz w:val="22"/>
          <w:szCs w:val="22"/>
        </w:rPr>
        <w:t>:</w:t>
      </w:r>
      <w:r>
        <w:rPr>
          <w:b/>
          <w:bCs/>
          <w:sz w:val="22"/>
          <w:szCs w:val="22"/>
        </w:rPr>
        <w:t xml:space="preserve"> </w:t>
      </w:r>
      <w:r w:rsidR="005A1077">
        <w:rPr>
          <w:b/>
          <w:bCs/>
          <w:sz w:val="22"/>
          <w:szCs w:val="22"/>
        </w:rPr>
        <w:t xml:space="preserve">When traditional </w:t>
      </w:r>
      <w:r w:rsidR="00A05E32">
        <w:rPr>
          <w:b/>
          <w:bCs/>
          <w:sz w:val="22"/>
          <w:szCs w:val="22"/>
        </w:rPr>
        <w:t>filter-based</w:t>
      </w:r>
      <w:r w:rsidR="005A1077">
        <w:rPr>
          <w:b/>
          <w:bCs/>
          <w:sz w:val="22"/>
          <w:szCs w:val="22"/>
        </w:rPr>
        <w:t xml:space="preserve"> CSI prediction is used,</w:t>
      </w:r>
      <w:r w:rsidR="00A05E32">
        <w:rPr>
          <w:b/>
          <w:bCs/>
          <w:sz w:val="22"/>
          <w:szCs w:val="22"/>
        </w:rPr>
        <w:t xml:space="preserve"> no performance monitoring is performed in MIMO. When AI based CSI prediction is used, separate CSI prediction performance monitoring is specified.  </w:t>
      </w:r>
    </w:p>
    <w:p w14:paraId="724645AD" w14:textId="77777777" w:rsidR="007D435F" w:rsidRDefault="007D435F" w:rsidP="007D435F">
      <w:pPr>
        <w:rPr>
          <w:b/>
          <w:bCs/>
          <w:sz w:val="22"/>
          <w:szCs w:val="22"/>
        </w:rPr>
      </w:pPr>
    </w:p>
    <w:p w14:paraId="42E889B0" w14:textId="5AACBC63" w:rsidR="007D435F" w:rsidRDefault="007D435F" w:rsidP="007D435F">
      <w:pPr>
        <w:rPr>
          <w:b/>
          <w:bCs/>
          <w:sz w:val="22"/>
          <w:szCs w:val="22"/>
        </w:rPr>
      </w:pPr>
      <w:r w:rsidRPr="00543FAA">
        <w:rPr>
          <w:b/>
          <w:bCs/>
          <w:sz w:val="22"/>
          <w:szCs w:val="22"/>
        </w:rPr>
        <w:t xml:space="preserve">Proposal </w:t>
      </w:r>
      <w:r w:rsidR="00341764">
        <w:rPr>
          <w:b/>
          <w:bCs/>
          <w:sz w:val="22"/>
          <w:szCs w:val="22"/>
        </w:rPr>
        <w:t>4</w:t>
      </w:r>
      <w:r w:rsidRPr="00543FAA">
        <w:rPr>
          <w:b/>
          <w:bCs/>
          <w:sz w:val="22"/>
          <w:szCs w:val="22"/>
        </w:rPr>
        <w:t>:</w:t>
      </w:r>
      <w:r>
        <w:rPr>
          <w:b/>
          <w:bCs/>
          <w:sz w:val="22"/>
          <w:szCs w:val="22"/>
        </w:rPr>
        <w:t xml:space="preserve"> For case 3 of time-frequency-spatial domain CSI compression, </w:t>
      </w:r>
      <w:r w:rsidR="00A05E32">
        <w:rPr>
          <w:b/>
          <w:bCs/>
          <w:sz w:val="22"/>
          <w:szCs w:val="22"/>
        </w:rPr>
        <w:t xml:space="preserve">option 2a ensures E2E performance. </w:t>
      </w:r>
      <w:r>
        <w:rPr>
          <w:b/>
          <w:bCs/>
          <w:sz w:val="22"/>
          <w:szCs w:val="22"/>
        </w:rPr>
        <w:t xml:space="preserve">The intermediate KPI or eventual KPI includes both compression and prediction performance. </w:t>
      </w:r>
    </w:p>
    <w:p w14:paraId="26F8EDEA" w14:textId="77777777" w:rsidR="007D435F" w:rsidRDefault="007D435F"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0F00B4" w14:textId="3A80F7EA" w:rsidR="007D435F" w:rsidRPr="007D435F" w:rsidRDefault="007D435F" w:rsidP="007D435F">
      <w:pPr>
        <w:pStyle w:val="Heading3"/>
      </w:pPr>
      <w:r>
        <w:t xml:space="preserve"> CSI report configuration for case 0, 2, 3</w:t>
      </w:r>
      <w:r w:rsidR="00341764">
        <w:t xml:space="preserve"> </w:t>
      </w:r>
    </w:p>
    <w:p w14:paraId="0BD8748B" w14:textId="7D8E8470" w:rsidR="009C4600" w:rsidRPr="004D37B9"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Flexible CSI report configuration and report format should be enabled to support different use cases. One simple method is to use different model ID for different cases and include the model ID in </w:t>
      </w:r>
      <w:proofErr w:type="spellStart"/>
      <w:r>
        <w:rPr>
          <w:rFonts w:ascii="Times New Roman" w:eastAsia="Times New Roman" w:hAnsi="Times New Roman" w:cs="Batang"/>
          <w:color w:val="auto"/>
          <w:sz w:val="22"/>
          <w:szCs w:val="22"/>
        </w:rPr>
        <w:t>csiReportConfig</w:t>
      </w:r>
      <w:proofErr w:type="spellEnd"/>
      <w:r>
        <w:rPr>
          <w:rFonts w:ascii="Times New Roman" w:eastAsia="Times New Roman" w:hAnsi="Times New Roman" w:cs="Batang"/>
          <w:color w:val="auto"/>
          <w:sz w:val="22"/>
          <w:szCs w:val="22"/>
        </w:rPr>
        <w:t xml:space="preserve">.  </w:t>
      </w:r>
    </w:p>
    <w:p w14:paraId="75972523" w14:textId="103D75DE" w:rsidR="000547F8" w:rsidRDefault="000547F8" w:rsidP="007D435F">
      <w:r w:rsidRPr="00543FAA">
        <w:rPr>
          <w:b/>
          <w:bCs/>
          <w:sz w:val="22"/>
          <w:szCs w:val="22"/>
        </w:rPr>
        <w:t xml:space="preserve">Proposal </w:t>
      </w:r>
      <w:r w:rsidR="00341764">
        <w:rPr>
          <w:b/>
          <w:bCs/>
          <w:sz w:val="22"/>
          <w:szCs w:val="22"/>
        </w:rPr>
        <w:t>5</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43CACD08" w14:textId="77777777" w:rsidR="000547F8" w:rsidRDefault="000547F8" w:rsidP="00BD4F90">
      <w:pPr>
        <w:rPr>
          <w:sz w:val="22"/>
          <w:szCs w:val="22"/>
        </w:rPr>
      </w:pPr>
    </w:p>
    <w:p w14:paraId="72B86BBD" w14:textId="7E98A700" w:rsidR="003D021D" w:rsidRDefault="003F0FB4" w:rsidP="003D021D">
      <w:pPr>
        <w:pStyle w:val="Heading2"/>
      </w:pPr>
      <w:r>
        <w:lastRenderedPageBreak/>
        <w:t xml:space="preserve"> </w:t>
      </w:r>
      <w:r w:rsidR="009D7F6B">
        <w:t xml:space="preserve">Remaining issue of </w:t>
      </w:r>
      <w:r w:rsidR="003D021D">
        <w:t xml:space="preserve">spatial-frequency domain CSI compression </w:t>
      </w:r>
      <w:r w:rsidR="009D7F6B">
        <w:t>(case 0)</w:t>
      </w:r>
    </w:p>
    <w:p w14:paraId="280A1398" w14:textId="77777777" w:rsidR="003D021D" w:rsidRDefault="003D021D" w:rsidP="003D021D">
      <w:pPr>
        <w:rPr>
          <w:sz w:val="22"/>
          <w:szCs w:val="22"/>
        </w:rPr>
      </w:pPr>
      <w:r>
        <w:rPr>
          <w:sz w:val="22"/>
          <w:szCs w:val="22"/>
        </w:rPr>
        <w:t xml:space="preserve">In R18 CSI compression performance monitoring, both NW side performance monitoring and UE side performance monitoring were discussed. Similar options were further discussed in RAN1 117 meeting, and all options are listed for feasibility study. </w:t>
      </w:r>
    </w:p>
    <w:p w14:paraId="259E7148" w14:textId="77777777" w:rsidR="003D021D" w:rsidRDefault="003D021D" w:rsidP="003D021D">
      <w:pPr>
        <w:rPr>
          <w:sz w:val="22"/>
          <w:szCs w:val="22"/>
        </w:rPr>
      </w:pPr>
    </w:p>
    <w:p w14:paraId="4A6CA070" w14:textId="77777777" w:rsidR="003D021D" w:rsidRDefault="003D021D" w:rsidP="003D021D">
      <w:pPr>
        <w:rPr>
          <w:sz w:val="22"/>
          <w:szCs w:val="22"/>
        </w:rPr>
      </w:pPr>
      <w:r>
        <w:rPr>
          <w:sz w:val="22"/>
          <w:szCs w:val="22"/>
        </w:rPr>
        <w:t xml:space="preserve">Due to the nature of the two-sided model, unlike one side model where model input and output is available at one side, for the two-sided model, either gNB sends its output CSI to the UE for UE side performance monitoring, or the UE sends input CSI/target CSI to the gNB for gNB side performance monitoring. In addition, the UE side AI model can be used to generate intermediate KPIs for UE side monitoring. RAN1 has agreed to study the feasibility of the approaches. </w:t>
      </w:r>
    </w:p>
    <w:p w14:paraId="4453B4E4" w14:textId="77777777" w:rsidR="003D021D" w:rsidRDefault="003D021D" w:rsidP="003D021D">
      <w:pPr>
        <w:rPr>
          <w:sz w:val="22"/>
          <w:szCs w:val="22"/>
        </w:rPr>
      </w:pPr>
    </w:p>
    <w:p w14:paraId="5A4F5E40" w14:textId="77777777" w:rsidR="003D021D" w:rsidRDefault="003D021D" w:rsidP="003D021D">
      <w:pPr>
        <w:rPr>
          <w:sz w:val="22"/>
          <w:szCs w:val="22"/>
        </w:rPr>
      </w:pPr>
      <w:r>
        <w:rPr>
          <w:sz w:val="22"/>
          <w:szCs w:val="22"/>
        </w:rPr>
        <w:t xml:space="preserve">For NW side performance monitoring, enhancing e-Type 2 codebook with extended parameter set was proposed. In addition to the feedback overhead, the extended parameter set of e-type 2 codebook also increases UE complexity and power consumption.    </w:t>
      </w:r>
    </w:p>
    <w:p w14:paraId="31DFABC5" w14:textId="77777777" w:rsidR="003D021D" w:rsidRDefault="003D021D" w:rsidP="003D021D">
      <w:pPr>
        <w:rPr>
          <w:sz w:val="22"/>
          <w:szCs w:val="22"/>
        </w:rPr>
      </w:pPr>
    </w:p>
    <w:p w14:paraId="6CCD7B55" w14:textId="77777777" w:rsidR="003D021D" w:rsidRDefault="003D021D" w:rsidP="003D021D">
      <w:pPr>
        <w:rPr>
          <w:sz w:val="22"/>
          <w:szCs w:val="22"/>
        </w:rPr>
      </w:pPr>
      <w:r>
        <w:rPr>
          <w:sz w:val="22"/>
          <w:szCs w:val="22"/>
        </w:rPr>
        <w:t>For UE side performance monitoring using a proxy model which takes an input CSI and generates an output of SGCS, or generate the output CSI, the gNB should provide the dataset of SGCS labelling or the dataset related to CSI reconstruction model.  In options to reduce inter-vendor collaboration discussion, op</w:t>
      </w:r>
      <w:r w:rsidRPr="003D021D">
        <w:rPr>
          <w:sz w:val="22"/>
          <w:szCs w:val="22"/>
        </w:rPr>
        <w:t>tion 3a-2, 3a-3, option 5a-2, 5a-3, and option 4-2 and option 4-3 which provide information related to CSI reconstruction model</w:t>
      </w:r>
      <w:r>
        <w:rPr>
          <w:sz w:val="22"/>
          <w:szCs w:val="22"/>
        </w:rPr>
        <w:t xml:space="preserve">. In addition, whether NW should perform LCM for the monitoring proxy model was discussed. </w:t>
      </w:r>
    </w:p>
    <w:p w14:paraId="0973FB31" w14:textId="77777777" w:rsidR="003D021D" w:rsidRDefault="003D021D" w:rsidP="003D021D">
      <w:pPr>
        <w:rPr>
          <w:sz w:val="22"/>
          <w:szCs w:val="22"/>
        </w:rPr>
      </w:pPr>
    </w:p>
    <w:p w14:paraId="4178455E" w14:textId="77777777" w:rsidR="003D021D" w:rsidRDefault="003D021D" w:rsidP="003D021D">
      <w:pPr>
        <w:rPr>
          <w:sz w:val="22"/>
          <w:szCs w:val="22"/>
        </w:rPr>
      </w:pPr>
      <w:r>
        <w:rPr>
          <w:sz w:val="22"/>
          <w:szCs w:val="22"/>
        </w:rPr>
        <w:t xml:space="preserve">The option of NW sends output CSI implicitly through pre-coded CSI-RS is shown in Fig. 1should be considered.  The basic idea is instead of explicitly quantize and send the output CSI to the UE, the gNB pre-codes one or two CSI-RS ports with the output CSI, depending on the number of layers for performance monitoring. The UE will receive the CSI-RS port for input CSI calculation at the time T1, and the </w:t>
      </w:r>
      <w:proofErr w:type="spellStart"/>
      <w:r>
        <w:rPr>
          <w:sz w:val="22"/>
          <w:szCs w:val="22"/>
        </w:rPr>
        <w:t>precoded</w:t>
      </w:r>
      <w:proofErr w:type="spellEnd"/>
      <w:r>
        <w:rPr>
          <w:sz w:val="22"/>
          <w:szCs w:val="22"/>
        </w:rPr>
        <w:t xml:space="preserve"> CSI-RS port with reconstructed CSI of T0 for performance monitoring.</w:t>
      </w:r>
    </w:p>
    <w:p w14:paraId="3E09F453" w14:textId="77777777" w:rsidR="003D021D" w:rsidRDefault="003D021D" w:rsidP="003D021D">
      <w:pPr>
        <w:rPr>
          <w:sz w:val="22"/>
          <w:szCs w:val="22"/>
        </w:rPr>
      </w:pPr>
    </w:p>
    <w:p w14:paraId="1EEEF171" w14:textId="77777777" w:rsidR="003D021D" w:rsidRDefault="003D021D" w:rsidP="003D021D">
      <w:pPr>
        <w:rPr>
          <w:sz w:val="22"/>
          <w:szCs w:val="22"/>
        </w:rPr>
      </w:pPr>
      <w:r>
        <w:rPr>
          <w:sz w:val="22"/>
          <w:szCs w:val="22"/>
        </w:rPr>
        <w:t xml:space="preserve">To compare with the legacy performance, the UE uses the CSI-RS for inferencing to measure the full channel, calculates the legacy codebook, and applies the legacy codebook to get the equivalent SNR or hypothetical BLER. The hypothetical BLER is then compared with the measurement of </w:t>
      </w:r>
      <w:proofErr w:type="spellStart"/>
      <w:r>
        <w:rPr>
          <w:sz w:val="22"/>
          <w:szCs w:val="22"/>
        </w:rPr>
        <w:t>precoded</w:t>
      </w:r>
      <w:proofErr w:type="spellEnd"/>
      <w:r>
        <w:rPr>
          <w:sz w:val="22"/>
          <w:szCs w:val="22"/>
        </w:rPr>
        <w:t xml:space="preserve"> CSI-RS for performance monitoring. If the hypothetical BLER is better with pre-coded CSI-RS, this implies the AI/ML compression is performing better than the legacy e-type 2 codebook. </w:t>
      </w:r>
    </w:p>
    <w:p w14:paraId="4FB134FF" w14:textId="77777777" w:rsidR="003D021D" w:rsidRDefault="003D021D" w:rsidP="003D021D">
      <w:pPr>
        <w:rPr>
          <w:sz w:val="22"/>
          <w:szCs w:val="22"/>
        </w:rPr>
      </w:pPr>
    </w:p>
    <w:p w14:paraId="5C4AF646" w14:textId="77777777" w:rsidR="003D021D" w:rsidRDefault="003D021D" w:rsidP="003D021D">
      <w:pPr>
        <w:rPr>
          <w:sz w:val="22"/>
          <w:szCs w:val="22"/>
        </w:rPr>
      </w:pPr>
      <w:r>
        <w:rPr>
          <w:sz w:val="22"/>
          <w:szCs w:val="22"/>
        </w:rPr>
        <w:t xml:space="preserve">   </w:t>
      </w:r>
    </w:p>
    <w:p w14:paraId="42D6BAE3" w14:textId="77777777" w:rsidR="003D021D" w:rsidRDefault="003D021D" w:rsidP="003D021D">
      <w:pPr>
        <w:rPr>
          <w:sz w:val="22"/>
          <w:szCs w:val="22"/>
        </w:rPr>
      </w:pPr>
    </w:p>
    <w:p w14:paraId="42CC800A" w14:textId="77777777" w:rsidR="003D021D" w:rsidRDefault="003D021D" w:rsidP="003D021D">
      <w:pPr>
        <w:jc w:val="center"/>
        <w:rPr>
          <w:sz w:val="22"/>
          <w:szCs w:val="22"/>
        </w:rPr>
      </w:pPr>
      <w:r w:rsidRPr="0032705A">
        <w:rPr>
          <w:noProof/>
          <w:sz w:val="22"/>
          <w:szCs w:val="22"/>
        </w:rPr>
        <w:drawing>
          <wp:inline distT="0" distB="0" distL="0" distR="0" wp14:anchorId="3C61B55A" wp14:editId="0B772480">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10"/>
                    <a:stretch>
                      <a:fillRect/>
                    </a:stretch>
                  </pic:blipFill>
                  <pic:spPr>
                    <a:xfrm>
                      <a:off x="0" y="0"/>
                      <a:ext cx="4046438" cy="1603322"/>
                    </a:xfrm>
                    <a:prstGeom prst="rect">
                      <a:avLst/>
                    </a:prstGeom>
                  </pic:spPr>
                </pic:pic>
              </a:graphicData>
            </a:graphic>
          </wp:inline>
        </w:drawing>
      </w:r>
    </w:p>
    <w:p w14:paraId="3A58D6DA" w14:textId="77777777" w:rsidR="003D021D" w:rsidRDefault="003D021D" w:rsidP="003D021D">
      <w:pPr>
        <w:jc w:val="center"/>
        <w:rPr>
          <w:sz w:val="22"/>
          <w:szCs w:val="22"/>
        </w:rPr>
      </w:pPr>
    </w:p>
    <w:p w14:paraId="7D372D27" w14:textId="77777777" w:rsidR="003D021D" w:rsidRDefault="003D021D" w:rsidP="003D021D">
      <w:pPr>
        <w:jc w:val="center"/>
        <w:rPr>
          <w:sz w:val="22"/>
          <w:szCs w:val="22"/>
        </w:rPr>
      </w:pPr>
      <w:r>
        <w:rPr>
          <w:sz w:val="22"/>
          <w:szCs w:val="22"/>
        </w:rPr>
        <w:t xml:space="preserve">Fig. 1 Example of CSI-RS transmission for performance monitoring </w:t>
      </w:r>
    </w:p>
    <w:p w14:paraId="48CC27B4" w14:textId="77777777" w:rsidR="003D021D" w:rsidRDefault="003D021D" w:rsidP="003D021D">
      <w:pPr>
        <w:rPr>
          <w:sz w:val="22"/>
          <w:szCs w:val="22"/>
        </w:rPr>
      </w:pPr>
    </w:p>
    <w:p w14:paraId="5B1C0BDE" w14:textId="77777777" w:rsidR="003D021D" w:rsidRDefault="003D021D" w:rsidP="003D021D"/>
    <w:p w14:paraId="5E001791" w14:textId="77777777" w:rsidR="003D021D" w:rsidRPr="00666A22" w:rsidRDefault="003D021D" w:rsidP="003D021D">
      <w:pPr>
        <w:rPr>
          <w:sz w:val="22"/>
          <w:szCs w:val="22"/>
        </w:rPr>
      </w:pPr>
      <w:r w:rsidRPr="00666A22">
        <w:rPr>
          <w:sz w:val="22"/>
          <w:szCs w:val="22"/>
        </w:rPr>
        <w:t xml:space="preserve">For UE side performance monitoring, when UE should trigger the report to the NW should be studied. The UE should not just send a </w:t>
      </w:r>
      <w:proofErr w:type="gramStart"/>
      <w:r w:rsidRPr="00666A22">
        <w:rPr>
          <w:sz w:val="22"/>
          <w:szCs w:val="22"/>
        </w:rPr>
        <w:t>fall back</w:t>
      </w:r>
      <w:proofErr w:type="gramEnd"/>
      <w:r w:rsidRPr="00666A22">
        <w:rPr>
          <w:sz w:val="22"/>
          <w:szCs w:val="22"/>
        </w:rPr>
        <w:t xml:space="preserve"> request to the gNB for every monitoring instance when the AI </w:t>
      </w:r>
      <w:r w:rsidRPr="00666A22">
        <w:rPr>
          <w:sz w:val="22"/>
          <w:szCs w:val="22"/>
        </w:rPr>
        <w:lastRenderedPageBreak/>
        <w:t xml:space="preserve">based hypothetical BLER is lower than legacy based BLER. Some averaging </w:t>
      </w:r>
      <w:proofErr w:type="gramStart"/>
      <w:r w:rsidRPr="00666A22">
        <w:rPr>
          <w:sz w:val="22"/>
          <w:szCs w:val="22"/>
        </w:rPr>
        <w:t>similar to</w:t>
      </w:r>
      <w:proofErr w:type="gramEnd"/>
      <w:r w:rsidRPr="00666A22">
        <w:rPr>
          <w:sz w:val="22"/>
          <w:szCs w:val="22"/>
        </w:rPr>
        <w:t xml:space="preserve"> RLF and/or BFD can be used, such as evaluation window or counter based approach should be studied. </w:t>
      </w:r>
    </w:p>
    <w:p w14:paraId="4495004C" w14:textId="77777777" w:rsidR="003D021D" w:rsidRDefault="003D021D" w:rsidP="003D021D"/>
    <w:p w14:paraId="23394FA8" w14:textId="77777777" w:rsidR="003D021D" w:rsidRDefault="003D021D" w:rsidP="003D021D">
      <w:r>
        <w:t xml:space="preserve"> </w:t>
      </w:r>
    </w:p>
    <w:p w14:paraId="68B1B705" w14:textId="37706B2F" w:rsidR="003D021D" w:rsidRDefault="003D021D" w:rsidP="003D021D">
      <w:pPr>
        <w:rPr>
          <w:b/>
          <w:bCs/>
          <w:sz w:val="22"/>
          <w:szCs w:val="22"/>
        </w:rPr>
      </w:pPr>
      <w:r w:rsidRPr="00F3271C">
        <w:rPr>
          <w:b/>
          <w:bCs/>
          <w:sz w:val="22"/>
          <w:szCs w:val="22"/>
        </w:rPr>
        <w:t xml:space="preserve">Observation </w:t>
      </w:r>
      <w:r w:rsidR="00C37722">
        <w:rPr>
          <w:b/>
          <w:bCs/>
          <w:sz w:val="22"/>
          <w:szCs w:val="22"/>
        </w:rPr>
        <w:t>9</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04C7369A" w14:textId="77777777" w:rsidR="003D021D" w:rsidRDefault="003D021D" w:rsidP="003D021D">
      <w:pPr>
        <w:rPr>
          <w:b/>
          <w:bCs/>
          <w:sz w:val="22"/>
          <w:szCs w:val="22"/>
        </w:rPr>
      </w:pPr>
    </w:p>
    <w:p w14:paraId="6986681E" w14:textId="3F84E531"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C37722">
        <w:rPr>
          <w:b/>
          <w:bCs/>
          <w:sz w:val="22"/>
          <w:szCs w:val="22"/>
        </w:rPr>
        <w:t>0</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64552D40" w14:textId="77777777" w:rsidR="003D021D" w:rsidRDefault="003D021D" w:rsidP="003D021D">
      <w:pPr>
        <w:rPr>
          <w:b/>
          <w:bCs/>
          <w:sz w:val="22"/>
          <w:szCs w:val="22"/>
        </w:rPr>
      </w:pPr>
    </w:p>
    <w:p w14:paraId="32B5CEBC" w14:textId="4594DCFF"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C37722">
        <w:rPr>
          <w:b/>
          <w:bCs/>
          <w:sz w:val="22"/>
          <w:szCs w:val="22"/>
        </w:rPr>
        <w:t>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03C8DE03" w14:textId="77777777" w:rsidR="003D021D" w:rsidRDefault="003D021D" w:rsidP="003D021D">
      <w:pPr>
        <w:rPr>
          <w:b/>
          <w:bCs/>
          <w:sz w:val="22"/>
          <w:szCs w:val="22"/>
        </w:rPr>
      </w:pPr>
    </w:p>
    <w:p w14:paraId="4BF9D927" w14:textId="5B1E8A0C" w:rsidR="003D021D" w:rsidRDefault="003D021D" w:rsidP="003D021D">
      <w:pPr>
        <w:rPr>
          <w:b/>
          <w:bCs/>
          <w:sz w:val="22"/>
          <w:szCs w:val="22"/>
        </w:rPr>
      </w:pPr>
      <w:r>
        <w:rPr>
          <w:b/>
          <w:bCs/>
          <w:sz w:val="22"/>
          <w:szCs w:val="22"/>
        </w:rPr>
        <w:t xml:space="preserve">Proposal </w:t>
      </w:r>
      <w:r w:rsidR="00167F53">
        <w:rPr>
          <w:b/>
          <w:bCs/>
          <w:sz w:val="22"/>
          <w:szCs w:val="22"/>
        </w:rPr>
        <w:t>6</w:t>
      </w:r>
      <w:r>
        <w:rPr>
          <w:b/>
          <w:bCs/>
          <w:sz w:val="22"/>
          <w:szCs w:val="22"/>
        </w:rPr>
        <w:t>: For CSI compression using two-sided model, for UE side performance, further study RLF/BFD like mechanism for UE initiated report.</w:t>
      </w:r>
    </w:p>
    <w:p w14:paraId="4B0C929F" w14:textId="77777777" w:rsidR="003D021D" w:rsidRPr="00996CCF" w:rsidRDefault="003D021D" w:rsidP="003D021D">
      <w:pPr>
        <w:rPr>
          <w:b/>
          <w:bCs/>
          <w:sz w:val="22"/>
          <w:szCs w:val="22"/>
        </w:rPr>
      </w:pPr>
    </w:p>
    <w:p w14:paraId="7CAF78C0" w14:textId="77777777" w:rsidR="003D021D" w:rsidRDefault="003D021D" w:rsidP="00BD4F90">
      <w:pPr>
        <w:rPr>
          <w:sz w:val="22"/>
          <w:szCs w:val="22"/>
        </w:rPr>
      </w:pPr>
    </w:p>
    <w:p w14:paraId="1C55BDDC" w14:textId="41B42EEB" w:rsidR="00143807" w:rsidRDefault="00970F69" w:rsidP="00143807">
      <w:pPr>
        <w:pStyle w:val="Heading2"/>
      </w:pPr>
      <w:r>
        <w:rPr>
          <w:noProof/>
        </w:rPr>
        <mc:AlternateContent>
          <mc:Choice Requires="wps">
            <w:drawing>
              <wp:anchor distT="0" distB="0" distL="114300" distR="114300" simplePos="0" relativeHeight="251670528" behindDoc="0" locked="0" layoutInCell="1" allowOverlap="1" wp14:anchorId="3878D320" wp14:editId="40010E14">
                <wp:simplePos x="0" y="0"/>
                <wp:positionH relativeFrom="column">
                  <wp:posOffset>-6627</wp:posOffset>
                </wp:positionH>
                <wp:positionV relativeFrom="paragraph">
                  <wp:posOffset>448945</wp:posOffset>
                </wp:positionV>
                <wp:extent cx="5651721" cy="921026"/>
                <wp:effectExtent l="0" t="0" r="12700" b="19050"/>
                <wp:wrapNone/>
                <wp:docPr id="515043095" name="Text Box 8"/>
                <wp:cNvGraphicFramePr/>
                <a:graphic xmlns:a="http://schemas.openxmlformats.org/drawingml/2006/main">
                  <a:graphicData uri="http://schemas.microsoft.com/office/word/2010/wordprocessingShape">
                    <wps:wsp>
                      <wps:cNvSpPr txBox="1"/>
                      <wps:spPr>
                        <a:xfrm>
                          <a:off x="0" y="0"/>
                          <a:ext cx="5651721" cy="921026"/>
                        </a:xfrm>
                        <a:prstGeom prst="rect">
                          <a:avLst/>
                        </a:prstGeom>
                        <a:solidFill>
                          <a:schemeClr val="lt1"/>
                        </a:solidFill>
                        <a:ln w="6350">
                          <a:solidFill>
                            <a:prstClr val="black"/>
                          </a:solidFill>
                        </a:ln>
                      </wps:spPr>
                      <wps:txbx>
                        <w:txbxContent>
                          <w:p w14:paraId="210EAC8A" w14:textId="77777777" w:rsidR="00970F69" w:rsidRPr="00970F69" w:rsidRDefault="00970F69" w:rsidP="00970F69">
                            <w:pPr>
                              <w:rPr>
                                <w:sz w:val="22"/>
                                <w:szCs w:val="22"/>
                              </w:rPr>
                            </w:pPr>
                            <w:r w:rsidRPr="00970F69">
                              <w:rPr>
                                <w:rFonts w:hint="eastAsia"/>
                                <w:sz w:val="22"/>
                                <w:szCs w:val="22"/>
                              </w:rPr>
                              <w:t>Agreement</w:t>
                            </w:r>
                          </w:p>
                          <w:p w14:paraId="4AFDEFAA" w14:textId="77777777" w:rsidR="00970F69" w:rsidRPr="00970F69" w:rsidRDefault="00970F69" w:rsidP="00970F69">
                            <w:pPr>
                              <w:rPr>
                                <w:sz w:val="22"/>
                                <w:szCs w:val="22"/>
                              </w:rPr>
                            </w:pPr>
                            <w:r w:rsidRPr="00970F69">
                              <w:rPr>
                                <w:sz w:val="22"/>
                                <w:szCs w:val="22"/>
                              </w:rPr>
                              <w:t xml:space="preserve">For option </w:t>
                            </w:r>
                            <w:r w:rsidRPr="00970F69">
                              <w:rPr>
                                <w:rFonts w:hint="eastAsia"/>
                                <w:sz w:val="22"/>
                                <w:szCs w:val="22"/>
                              </w:rPr>
                              <w:t xml:space="preserve">1 / </w:t>
                            </w:r>
                            <w:r w:rsidRPr="00970F69">
                              <w:rPr>
                                <w:sz w:val="22"/>
                                <w:szCs w:val="22"/>
                              </w:rPr>
                              <w:t xml:space="preserve">3 / 4 / 5 and their sub-options, study mechanisms </w:t>
                            </w:r>
                            <w:r w:rsidRPr="00970F69">
                              <w:rPr>
                                <w:rFonts w:hint="eastAsia"/>
                                <w:sz w:val="22"/>
                                <w:szCs w:val="22"/>
                              </w:rPr>
                              <w:t xml:space="preserve">(e.g., </w:t>
                            </w:r>
                            <w:r w:rsidRPr="00970F69">
                              <w:rPr>
                                <w:sz w:val="22"/>
                                <w:szCs w:val="22"/>
                              </w:rPr>
                              <w:t>post-deployment performance monitoring</w:t>
                            </w:r>
                            <w:r w:rsidRPr="00970F69">
                              <w:rPr>
                                <w:rFonts w:hint="eastAsia"/>
                                <w:sz w:val="22"/>
                                <w:szCs w:val="22"/>
                              </w:rPr>
                              <w:t xml:space="preserve">) for </w:t>
                            </w:r>
                            <w:r w:rsidRPr="00970F69">
                              <w:rPr>
                                <w:sz w:val="22"/>
                                <w:szCs w:val="22"/>
                              </w:rPr>
                              <w:t>identifying</w:t>
                            </w:r>
                            <w:r w:rsidRPr="00970F69">
                              <w:rPr>
                                <w:rFonts w:hint="eastAsia"/>
                                <w:sz w:val="22"/>
                                <w:szCs w:val="22"/>
                              </w:rPr>
                              <w:t xml:space="preserve"> the cause (e.g., NW side, UE side, data drift) of the performance degradation </w:t>
                            </w:r>
                            <w:r w:rsidRPr="00970F69">
                              <w:rPr>
                                <w:sz w:val="22"/>
                                <w:szCs w:val="22"/>
                              </w:rPr>
                              <w:t>to guarantee good performance</w:t>
                            </w:r>
                            <w:r w:rsidRPr="00970F69">
                              <w:rPr>
                                <w:rFonts w:hint="eastAsia"/>
                                <w:sz w:val="22"/>
                                <w:szCs w:val="22"/>
                              </w:rPr>
                              <w:t xml:space="preserve"> in the field</w:t>
                            </w:r>
                            <w:r w:rsidRPr="00970F69">
                              <w:rPr>
                                <w:sz w:val="22"/>
                                <w:szCs w:val="22"/>
                              </w:rPr>
                              <w:t>.</w:t>
                            </w:r>
                          </w:p>
                          <w:p w14:paraId="12131FE6" w14:textId="77777777" w:rsidR="00970F69" w:rsidRDefault="00970F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8D320" id="_x0000_s1034" type="#_x0000_t202" style="position:absolute;left:0;text-align:left;margin-left:-.5pt;margin-top:35.35pt;width:445pt;height: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" fillcolor="white [3201]" strokeweight=".5pt">
                <v:textbox>
                  <w:txbxContent>
                    <w:p w14:paraId="210EAC8A" w14:textId="77777777" w:rsidR="00970F69" w:rsidRPr="00970F69" w:rsidRDefault="00970F69" w:rsidP="00970F69">
                      <w:pPr>
                        <w:rPr>
                          <w:sz w:val="22"/>
                          <w:szCs w:val="22"/>
                        </w:rPr>
                      </w:pPr>
                      <w:r w:rsidRPr="00970F69">
                        <w:rPr>
                          <w:rFonts w:hint="eastAsia"/>
                          <w:sz w:val="22"/>
                          <w:szCs w:val="22"/>
                        </w:rPr>
                        <w:t>Agreement</w:t>
                      </w:r>
                    </w:p>
                    <w:p w14:paraId="4AFDEFAA" w14:textId="77777777" w:rsidR="00970F69" w:rsidRPr="00970F69" w:rsidRDefault="00970F69" w:rsidP="00970F69">
                      <w:pPr>
                        <w:rPr>
                          <w:sz w:val="22"/>
                          <w:szCs w:val="22"/>
                        </w:rPr>
                      </w:pPr>
                      <w:r w:rsidRPr="00970F69">
                        <w:rPr>
                          <w:sz w:val="22"/>
                          <w:szCs w:val="22"/>
                        </w:rPr>
                        <w:t xml:space="preserve">For option </w:t>
                      </w:r>
                      <w:r w:rsidRPr="00970F69">
                        <w:rPr>
                          <w:rFonts w:hint="eastAsia"/>
                          <w:sz w:val="22"/>
                          <w:szCs w:val="22"/>
                        </w:rPr>
                        <w:t xml:space="preserve">1 / </w:t>
                      </w:r>
                      <w:r w:rsidRPr="00970F69">
                        <w:rPr>
                          <w:sz w:val="22"/>
                          <w:szCs w:val="22"/>
                        </w:rPr>
                        <w:t xml:space="preserve">3 / 4 / 5 and their sub-options, study mechanisms </w:t>
                      </w:r>
                      <w:r w:rsidRPr="00970F69">
                        <w:rPr>
                          <w:rFonts w:hint="eastAsia"/>
                          <w:sz w:val="22"/>
                          <w:szCs w:val="22"/>
                        </w:rPr>
                        <w:t xml:space="preserve">(e.g., </w:t>
                      </w:r>
                      <w:r w:rsidRPr="00970F69">
                        <w:rPr>
                          <w:sz w:val="22"/>
                          <w:szCs w:val="22"/>
                        </w:rPr>
                        <w:t>post-deployment performance monitoring</w:t>
                      </w:r>
                      <w:r w:rsidRPr="00970F69">
                        <w:rPr>
                          <w:rFonts w:hint="eastAsia"/>
                          <w:sz w:val="22"/>
                          <w:szCs w:val="22"/>
                        </w:rPr>
                        <w:t xml:space="preserve">) for </w:t>
                      </w:r>
                      <w:r w:rsidRPr="00970F69">
                        <w:rPr>
                          <w:sz w:val="22"/>
                          <w:szCs w:val="22"/>
                        </w:rPr>
                        <w:t>identifying</w:t>
                      </w:r>
                      <w:r w:rsidRPr="00970F69">
                        <w:rPr>
                          <w:rFonts w:hint="eastAsia"/>
                          <w:sz w:val="22"/>
                          <w:szCs w:val="22"/>
                        </w:rPr>
                        <w:t xml:space="preserve"> the cause (e.g., NW side, UE side, data drift) of the performance degradation </w:t>
                      </w:r>
                      <w:r w:rsidRPr="00970F69">
                        <w:rPr>
                          <w:sz w:val="22"/>
                          <w:szCs w:val="22"/>
                        </w:rPr>
                        <w:t>to guarantee good performance</w:t>
                      </w:r>
                      <w:r w:rsidRPr="00970F69">
                        <w:rPr>
                          <w:rFonts w:hint="eastAsia"/>
                          <w:sz w:val="22"/>
                          <w:szCs w:val="22"/>
                        </w:rPr>
                        <w:t xml:space="preserve"> in the field</w:t>
                      </w:r>
                      <w:r w:rsidRPr="00970F69">
                        <w:rPr>
                          <w:sz w:val="22"/>
                          <w:szCs w:val="22"/>
                        </w:rPr>
                        <w:t>.</w:t>
                      </w:r>
                    </w:p>
                    <w:p w14:paraId="12131FE6" w14:textId="77777777" w:rsidR="00970F69" w:rsidRDefault="00970F69"/>
                  </w:txbxContent>
                </v:textbox>
              </v:shape>
            </w:pict>
          </mc:Fallback>
        </mc:AlternateContent>
      </w:r>
      <w:r w:rsidR="00143807">
        <w:t xml:space="preserve"> Root cause detection  </w:t>
      </w:r>
    </w:p>
    <w:p w14:paraId="7B0663D2" w14:textId="4F3F7286" w:rsidR="00666B69" w:rsidRDefault="00666B69" w:rsidP="00811CDC">
      <w:pPr>
        <w:rPr>
          <w:sz w:val="22"/>
          <w:szCs w:val="22"/>
        </w:rPr>
      </w:pPr>
    </w:p>
    <w:p w14:paraId="7AFD8E9A" w14:textId="77777777" w:rsidR="00970F69" w:rsidRDefault="00970F69" w:rsidP="00811CDC">
      <w:pPr>
        <w:rPr>
          <w:sz w:val="22"/>
          <w:szCs w:val="22"/>
        </w:rPr>
      </w:pPr>
    </w:p>
    <w:p w14:paraId="04D71F29" w14:textId="77777777" w:rsidR="00970F69" w:rsidRDefault="00970F69" w:rsidP="00811CDC">
      <w:pPr>
        <w:rPr>
          <w:sz w:val="22"/>
          <w:szCs w:val="22"/>
        </w:rPr>
      </w:pPr>
    </w:p>
    <w:p w14:paraId="7F577FF4" w14:textId="77777777" w:rsidR="00970F69" w:rsidRDefault="00970F69" w:rsidP="00811CDC">
      <w:pPr>
        <w:rPr>
          <w:sz w:val="22"/>
          <w:szCs w:val="22"/>
        </w:rPr>
      </w:pPr>
    </w:p>
    <w:p w14:paraId="2B5ACA5B" w14:textId="77777777" w:rsidR="00970F69" w:rsidRDefault="00970F69" w:rsidP="00811CDC">
      <w:pPr>
        <w:rPr>
          <w:sz w:val="22"/>
          <w:szCs w:val="22"/>
        </w:rPr>
      </w:pPr>
    </w:p>
    <w:p w14:paraId="2A058AB4" w14:textId="77777777" w:rsidR="00970F69" w:rsidRDefault="00970F69" w:rsidP="00811CDC">
      <w:pPr>
        <w:rPr>
          <w:sz w:val="22"/>
          <w:szCs w:val="22"/>
        </w:rPr>
      </w:pPr>
    </w:p>
    <w:p w14:paraId="68AB3D30" w14:textId="77777777" w:rsidR="00970F69" w:rsidRDefault="00970F69" w:rsidP="00811CDC">
      <w:pPr>
        <w:rPr>
          <w:sz w:val="22"/>
          <w:szCs w:val="22"/>
        </w:rPr>
      </w:pPr>
    </w:p>
    <w:p w14:paraId="78BFB872" w14:textId="19CB1E52" w:rsidR="00CA4E66" w:rsidRDefault="00CD6932" w:rsidP="00CD6932">
      <w:pPr>
        <w:rPr>
          <w:sz w:val="22"/>
          <w:szCs w:val="22"/>
        </w:rPr>
      </w:pPr>
      <w:r>
        <w:rPr>
          <w:sz w:val="22"/>
          <w:szCs w:val="22"/>
        </w:rPr>
        <w:t>For root cause detection, it is important to identify the data drift</w:t>
      </w:r>
      <w:r w:rsidR="00595D1E">
        <w:rPr>
          <w:sz w:val="22"/>
          <w:szCs w:val="22"/>
        </w:rPr>
        <w:t xml:space="preserve"> first</w:t>
      </w:r>
      <w:r>
        <w:rPr>
          <w:sz w:val="22"/>
          <w:szCs w:val="22"/>
        </w:rPr>
        <w:t xml:space="preserve">. Data drift can include two main aspects: (1) Due to deployment scenarios and channel statistics </w:t>
      </w:r>
      <w:proofErr w:type="spellStart"/>
      <w:r>
        <w:rPr>
          <w:sz w:val="22"/>
          <w:szCs w:val="22"/>
        </w:rPr>
        <w:t>etc</w:t>
      </w:r>
      <w:proofErr w:type="spellEnd"/>
      <w:r w:rsidR="00595D1E">
        <w:rPr>
          <w:sz w:val="22"/>
          <w:szCs w:val="22"/>
        </w:rPr>
        <w:t xml:space="preserve"> changes</w:t>
      </w:r>
      <w:r>
        <w:rPr>
          <w:sz w:val="22"/>
          <w:szCs w:val="22"/>
        </w:rPr>
        <w:t xml:space="preserve"> (2) due to data distribution mismatch of UE side additional condition. To detect the first aspect, for gNB side root cause detection, gNB can rely on received UL SLS signal. </w:t>
      </w:r>
      <w:r w:rsidR="004E3DFA">
        <w:rPr>
          <w:sz w:val="22"/>
          <w:szCs w:val="22"/>
        </w:rPr>
        <w:t>However,</w:t>
      </w:r>
      <w:r>
        <w:rPr>
          <w:sz w:val="22"/>
          <w:szCs w:val="22"/>
        </w:rPr>
        <w:t xml:space="preserve"> </w:t>
      </w:r>
      <w:r w:rsidR="009E6942">
        <w:rPr>
          <w:sz w:val="22"/>
          <w:szCs w:val="22"/>
        </w:rPr>
        <w:t xml:space="preserve">with data distribution mismatch of UE side additional condition, </w:t>
      </w:r>
      <w:r w:rsidR="004E3DFA">
        <w:rPr>
          <w:sz w:val="22"/>
          <w:szCs w:val="22"/>
        </w:rPr>
        <w:t xml:space="preserve">the root cause detection become more complicated. </w:t>
      </w:r>
      <w:r w:rsidR="00CA4E66">
        <w:rPr>
          <w:sz w:val="22"/>
          <w:szCs w:val="22"/>
        </w:rPr>
        <w:t xml:space="preserve">Inter-vendor collaboration option 3a-1 and 4-1 are the options under discussion in direction A. Out of the two alternative approaches, UE side should train the nominal decoder first. Without </w:t>
      </w:r>
      <w:proofErr w:type="spellStart"/>
      <w:r w:rsidR="00CA4E66">
        <w:rPr>
          <w:sz w:val="22"/>
          <w:szCs w:val="22"/>
        </w:rPr>
        <w:t>assited</w:t>
      </w:r>
      <w:proofErr w:type="spellEnd"/>
      <w:r w:rsidR="00CA4E66">
        <w:rPr>
          <w:sz w:val="22"/>
          <w:szCs w:val="22"/>
        </w:rPr>
        <w:t xml:space="preserve"> information, if this nominal decoder is different comparing to the actual decoder, the second step encoder training will not work well. </w:t>
      </w:r>
    </w:p>
    <w:p w14:paraId="34B9807B" w14:textId="77777777" w:rsidR="008C6FB8" w:rsidRDefault="008C6FB8" w:rsidP="00CD6932">
      <w:pPr>
        <w:rPr>
          <w:sz w:val="22"/>
          <w:szCs w:val="22"/>
        </w:rPr>
      </w:pPr>
    </w:p>
    <w:p w14:paraId="1521E605" w14:textId="1EAE24EB" w:rsidR="00595D1E" w:rsidRDefault="008C6FB8" w:rsidP="008C6FB8">
      <w:pPr>
        <w:rPr>
          <w:sz w:val="22"/>
          <w:szCs w:val="22"/>
        </w:rPr>
      </w:pPr>
      <w:r>
        <w:rPr>
          <w:sz w:val="22"/>
          <w:szCs w:val="22"/>
        </w:rPr>
        <w:t>In addition, we expect root cause detection happens after performance monitoring detects performance degradation, and corresponding LCM operation such as model switching or fall back already happens. For NW side root cause detection, NW can detect channel distribution drift using UL S</w:t>
      </w:r>
      <w:r w:rsidR="00CA4E66">
        <w:rPr>
          <w:sz w:val="22"/>
          <w:szCs w:val="22"/>
        </w:rPr>
        <w:t>R</w:t>
      </w:r>
      <w:r>
        <w:rPr>
          <w:sz w:val="22"/>
          <w:szCs w:val="22"/>
        </w:rPr>
        <w:t xml:space="preserve">S. </w:t>
      </w:r>
      <w:r w:rsidR="00595D1E">
        <w:rPr>
          <w:sz w:val="22"/>
          <w:szCs w:val="22"/>
        </w:rPr>
        <w:t xml:space="preserve">Only if the data drift is not detected, the gNB can trigger dataset collection for root cause detection. </w:t>
      </w:r>
    </w:p>
    <w:p w14:paraId="251F7B70" w14:textId="77777777" w:rsidR="00595D1E" w:rsidRDefault="00595D1E" w:rsidP="008C6FB8">
      <w:pPr>
        <w:rPr>
          <w:sz w:val="22"/>
          <w:szCs w:val="22"/>
        </w:rPr>
      </w:pPr>
    </w:p>
    <w:p w14:paraId="3D722655" w14:textId="58E58618" w:rsidR="008C6FB8" w:rsidRDefault="008C6FB8" w:rsidP="00CD6932">
      <w:pPr>
        <w:rPr>
          <w:sz w:val="22"/>
          <w:szCs w:val="22"/>
        </w:rPr>
      </w:pPr>
      <w:proofErr w:type="gramStart"/>
      <w:r>
        <w:rPr>
          <w:sz w:val="22"/>
          <w:szCs w:val="22"/>
        </w:rPr>
        <w:t>Similar to</w:t>
      </w:r>
      <w:proofErr w:type="gramEnd"/>
      <w:r>
        <w:rPr>
          <w:sz w:val="22"/>
          <w:szCs w:val="22"/>
        </w:rPr>
        <w:t xml:space="preserve"> dataset collection for training, immediate MDT framework with logged data can be used. Both target CSI and corresponding CSI feedback are sent together</w:t>
      </w:r>
      <w:r w:rsidR="00595D1E">
        <w:rPr>
          <w:sz w:val="22"/>
          <w:szCs w:val="22"/>
        </w:rPr>
        <w:t xml:space="preserve"> as part of the logged dataset</w:t>
      </w:r>
      <w:r>
        <w:rPr>
          <w:sz w:val="22"/>
          <w:szCs w:val="22"/>
        </w:rPr>
        <w:t xml:space="preserve">. </w:t>
      </w:r>
    </w:p>
    <w:p w14:paraId="723CBAE5" w14:textId="68C73611" w:rsidR="008C6FB8" w:rsidRDefault="008C6FB8" w:rsidP="00CD6932">
      <w:pPr>
        <w:rPr>
          <w:sz w:val="22"/>
          <w:szCs w:val="22"/>
        </w:rPr>
      </w:pPr>
      <w:r>
        <w:rPr>
          <w:sz w:val="22"/>
          <w:szCs w:val="22"/>
        </w:rPr>
        <w:t xml:space="preserve"> </w:t>
      </w:r>
    </w:p>
    <w:p w14:paraId="533FA141" w14:textId="5B1903D6" w:rsidR="008C6FB8" w:rsidRDefault="008C6FB8" w:rsidP="00CD6932">
      <w:pPr>
        <w:rPr>
          <w:sz w:val="22"/>
          <w:szCs w:val="22"/>
        </w:rPr>
      </w:pPr>
      <w:r>
        <w:rPr>
          <w:b/>
          <w:bCs/>
          <w:sz w:val="22"/>
          <w:szCs w:val="22"/>
        </w:rPr>
        <w:t>Observation</w:t>
      </w:r>
      <w:r w:rsidR="000650BF">
        <w:rPr>
          <w:b/>
          <w:bCs/>
          <w:sz w:val="22"/>
          <w:szCs w:val="22"/>
        </w:rPr>
        <w:t xml:space="preserve"> 1</w:t>
      </w:r>
      <w:r w:rsidR="00CA4E66">
        <w:rPr>
          <w:b/>
          <w:bCs/>
          <w:sz w:val="22"/>
          <w:szCs w:val="22"/>
        </w:rPr>
        <w:t>2</w:t>
      </w:r>
      <w:r>
        <w:rPr>
          <w:b/>
          <w:bCs/>
          <w:sz w:val="22"/>
          <w:szCs w:val="22"/>
        </w:rPr>
        <w:t xml:space="preserve">: Data drift include both channel statistics changes, and data distribution difference due to UE side additional condition. </w:t>
      </w:r>
    </w:p>
    <w:p w14:paraId="4383E20D" w14:textId="77777777" w:rsidR="008C6FB8" w:rsidRDefault="008C6FB8" w:rsidP="00CD6932">
      <w:pPr>
        <w:rPr>
          <w:b/>
          <w:bCs/>
          <w:sz w:val="22"/>
          <w:szCs w:val="22"/>
        </w:rPr>
      </w:pPr>
    </w:p>
    <w:p w14:paraId="7CF27432" w14:textId="254F7A8D" w:rsidR="008C6FB8" w:rsidRDefault="008C6FB8" w:rsidP="00CD6932">
      <w:pPr>
        <w:rPr>
          <w:b/>
          <w:bCs/>
          <w:sz w:val="22"/>
          <w:szCs w:val="22"/>
        </w:rPr>
      </w:pPr>
      <w:r>
        <w:rPr>
          <w:b/>
          <w:bCs/>
          <w:sz w:val="22"/>
          <w:szCs w:val="22"/>
        </w:rPr>
        <w:t xml:space="preserve">Proposal </w:t>
      </w:r>
      <w:r w:rsidR="009F07AB">
        <w:rPr>
          <w:b/>
          <w:bCs/>
          <w:sz w:val="22"/>
          <w:szCs w:val="22"/>
        </w:rPr>
        <w:t>7</w:t>
      </w:r>
      <w:r>
        <w:rPr>
          <w:b/>
          <w:bCs/>
          <w:sz w:val="22"/>
          <w:szCs w:val="22"/>
        </w:rPr>
        <w:t>: gNB can use UL S</w:t>
      </w:r>
      <w:r w:rsidR="00CA4E66">
        <w:rPr>
          <w:b/>
          <w:bCs/>
          <w:sz w:val="22"/>
          <w:szCs w:val="22"/>
        </w:rPr>
        <w:t>R</w:t>
      </w:r>
      <w:r>
        <w:rPr>
          <w:b/>
          <w:bCs/>
          <w:sz w:val="22"/>
          <w:szCs w:val="22"/>
        </w:rPr>
        <w:t xml:space="preserve">S measurement to detect data drift due to channel statistics change. </w:t>
      </w:r>
    </w:p>
    <w:p w14:paraId="20B513BF" w14:textId="77777777" w:rsidR="008C6FB8" w:rsidRDefault="008C6FB8" w:rsidP="00CD6932">
      <w:pPr>
        <w:rPr>
          <w:b/>
          <w:bCs/>
          <w:sz w:val="22"/>
          <w:szCs w:val="22"/>
        </w:rPr>
      </w:pPr>
    </w:p>
    <w:p w14:paraId="41A8B3CA" w14:textId="7CAFB82F" w:rsidR="005644E0" w:rsidRDefault="008C6FB8" w:rsidP="00CD6932">
      <w:pPr>
        <w:rPr>
          <w:b/>
          <w:bCs/>
          <w:sz w:val="22"/>
          <w:szCs w:val="22"/>
        </w:rPr>
      </w:pPr>
      <w:r>
        <w:rPr>
          <w:b/>
          <w:bCs/>
          <w:sz w:val="22"/>
          <w:szCs w:val="22"/>
        </w:rPr>
        <w:lastRenderedPageBreak/>
        <w:t xml:space="preserve">Proposal </w:t>
      </w:r>
      <w:r w:rsidR="009F07AB">
        <w:rPr>
          <w:b/>
          <w:bCs/>
          <w:sz w:val="22"/>
          <w:szCs w:val="22"/>
        </w:rPr>
        <w:t>8</w:t>
      </w:r>
      <w:r>
        <w:rPr>
          <w:b/>
          <w:bCs/>
          <w:sz w:val="22"/>
          <w:szCs w:val="22"/>
        </w:rPr>
        <w:t xml:space="preserve">: gNB can trigger root cause detection data collection </w:t>
      </w:r>
      <w:r w:rsidR="005644E0">
        <w:rPr>
          <w:b/>
          <w:bCs/>
          <w:sz w:val="22"/>
          <w:szCs w:val="22"/>
        </w:rPr>
        <w:t xml:space="preserve">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AABDFE0" w14:textId="00062567" w:rsidR="00CD6932" w:rsidRPr="00CD6932" w:rsidRDefault="008C6FB8" w:rsidP="00CD6932">
      <w:pPr>
        <w:rPr>
          <w:sz w:val="22"/>
          <w:szCs w:val="22"/>
        </w:rPr>
      </w:pPr>
      <w:r>
        <w:rPr>
          <w:b/>
          <w:bCs/>
          <w:sz w:val="22"/>
          <w:szCs w:val="22"/>
        </w:rPr>
        <w:t xml:space="preserve"> </w:t>
      </w:r>
      <w:r w:rsidR="00CD6932">
        <w:rPr>
          <w:sz w:val="22"/>
          <w:szCs w:val="22"/>
        </w:rPr>
        <w:t xml:space="preserve">    </w:t>
      </w:r>
    </w:p>
    <w:p w14:paraId="64551494" w14:textId="53A2EE9C" w:rsidR="00970F69" w:rsidRDefault="005644E0" w:rsidP="00811CDC">
      <w:pPr>
        <w:rPr>
          <w:sz w:val="22"/>
          <w:szCs w:val="22"/>
        </w:rPr>
      </w:pPr>
      <w:r>
        <w:rPr>
          <w:b/>
          <w:bCs/>
          <w:sz w:val="22"/>
          <w:szCs w:val="22"/>
        </w:rPr>
        <w:t xml:space="preserve">Proposal </w:t>
      </w:r>
      <w:r w:rsidR="009F07AB">
        <w:rPr>
          <w:b/>
          <w:bCs/>
          <w:sz w:val="22"/>
          <w:szCs w:val="22"/>
        </w:rPr>
        <w:t>9</w:t>
      </w:r>
      <w:r>
        <w:rPr>
          <w:b/>
          <w:bCs/>
          <w:sz w:val="22"/>
          <w:szCs w:val="22"/>
        </w:rPr>
        <w:t xml:space="preserve">: Further study root cause detection due to data distribution mismatch due to UE side additional condition. </w:t>
      </w:r>
    </w:p>
    <w:p w14:paraId="319FAF9F" w14:textId="77777777" w:rsidR="00970F69" w:rsidRDefault="00970F69" w:rsidP="00811CDC">
      <w:pPr>
        <w:rPr>
          <w:sz w:val="22"/>
          <w:szCs w:val="22"/>
        </w:rPr>
      </w:pPr>
    </w:p>
    <w:p w14:paraId="5CA2BD8E" w14:textId="77777777" w:rsidR="00970F69" w:rsidRDefault="00970F69" w:rsidP="00811CDC">
      <w:pPr>
        <w:rPr>
          <w:sz w:val="22"/>
          <w:szCs w:val="22"/>
        </w:rPr>
      </w:pPr>
    </w:p>
    <w:p w14:paraId="6F254D49" w14:textId="77777777" w:rsidR="00970F69" w:rsidRPr="00307DFF" w:rsidRDefault="00970F69" w:rsidP="00811CDC">
      <w:pPr>
        <w:rPr>
          <w:rFonts w:cs="Batang"/>
          <w:sz w:val="20"/>
          <w:szCs w:val="20"/>
        </w:rPr>
      </w:pPr>
    </w:p>
    <w:p w14:paraId="0E539A8F" w14:textId="77777777" w:rsidR="00E1410C" w:rsidRDefault="00995380">
      <w:pPr>
        <w:pStyle w:val="Heading1"/>
      </w:pPr>
      <w:r>
        <w:t>Conclusion</w:t>
      </w:r>
    </w:p>
    <w:p w14:paraId="385D1899" w14:textId="6C183805" w:rsidR="00E1410C" w:rsidRDefault="0099538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1496B">
        <w:rPr>
          <w:sz w:val="22"/>
          <w:szCs w:val="22"/>
          <w:lang w:val="en-US" w:eastAsia="zh-CN"/>
        </w:rPr>
        <w:t>options for inter-vendor training collaboration options</w:t>
      </w:r>
      <w:r w:rsidR="009F6E0B">
        <w:rPr>
          <w:sz w:val="22"/>
          <w:szCs w:val="22"/>
          <w:lang w:val="en-US" w:eastAsia="zh-CN"/>
        </w:rPr>
        <w:t xml:space="preserve"> and potential specification impact of three additional CSI compression sub-use cases. </w:t>
      </w:r>
      <w:r>
        <w:rPr>
          <w:sz w:val="22"/>
          <w:szCs w:val="22"/>
          <w:lang w:val="en-US" w:eastAsia="zh-CN"/>
        </w:rPr>
        <w:t>Based on the discussion, the following proposals have been proposed.</w:t>
      </w:r>
    </w:p>
    <w:p w14:paraId="36AE08A8" w14:textId="77777777" w:rsidR="00303396" w:rsidRPr="00031532" w:rsidRDefault="00303396" w:rsidP="00303396">
      <w:pPr>
        <w:rPr>
          <w:b/>
          <w:bCs/>
          <w:sz w:val="22"/>
          <w:szCs w:val="22"/>
        </w:rPr>
      </w:pPr>
      <w:r w:rsidRPr="00031532">
        <w:rPr>
          <w:b/>
          <w:bCs/>
          <w:sz w:val="22"/>
          <w:szCs w:val="22"/>
        </w:rPr>
        <w:t xml:space="preserve">Observation 1: Due to various options available and limited evaluation, specify model structure and/or model parameter can be challenging.   </w:t>
      </w:r>
    </w:p>
    <w:p w14:paraId="298ECCCD" w14:textId="77777777" w:rsidR="0021496B" w:rsidRDefault="0021496B" w:rsidP="0021496B">
      <w:pPr>
        <w:rPr>
          <w:b/>
          <w:bCs/>
          <w:sz w:val="22"/>
          <w:szCs w:val="22"/>
        </w:rPr>
      </w:pPr>
    </w:p>
    <w:p w14:paraId="1FC3F5F7" w14:textId="77777777" w:rsidR="00303396" w:rsidRPr="00B919B8" w:rsidRDefault="00303396" w:rsidP="00303396">
      <w:pPr>
        <w:rPr>
          <w:b/>
          <w:bCs/>
          <w:sz w:val="22"/>
          <w:szCs w:val="22"/>
        </w:rPr>
      </w:pPr>
      <w:r w:rsidRPr="00B919B8">
        <w:rPr>
          <w:b/>
          <w:bCs/>
          <w:sz w:val="22"/>
          <w:szCs w:val="22"/>
        </w:rPr>
        <w:t xml:space="preserve">Observation </w:t>
      </w:r>
      <w:r>
        <w:rPr>
          <w:b/>
          <w:bCs/>
          <w:sz w:val="22"/>
          <w:szCs w:val="22"/>
        </w:rPr>
        <w:t>2</w:t>
      </w:r>
      <w:r w:rsidRPr="00B919B8">
        <w:rPr>
          <w:b/>
          <w:bCs/>
          <w:sz w:val="22"/>
          <w:szCs w:val="22"/>
        </w:rPr>
        <w:t>: option 3a-1</w:t>
      </w:r>
      <w:r>
        <w:rPr>
          <w:b/>
          <w:bCs/>
          <w:sz w:val="22"/>
          <w:szCs w:val="22"/>
        </w:rPr>
        <w:t xml:space="preserve"> and option 4-1 with Alt 2 where </w:t>
      </w:r>
      <w:r w:rsidRPr="0020482C">
        <w:rPr>
          <w:b/>
          <w:bCs/>
          <w:sz w:val="22"/>
          <w:szCs w:val="22"/>
        </w:rPr>
        <w:t>UE-side directly develops and trains the actual encoder</w:t>
      </w:r>
      <w:r w:rsidRPr="00B919B8">
        <w:rPr>
          <w:b/>
          <w:bCs/>
          <w:sz w:val="22"/>
          <w:szCs w:val="22"/>
        </w:rPr>
        <w:t xml:space="preserve">, cannot handle UE side additional condition.  </w:t>
      </w:r>
    </w:p>
    <w:p w14:paraId="3BBFD7FA" w14:textId="77777777" w:rsidR="00303396" w:rsidRDefault="00303396" w:rsidP="00303396">
      <w:pPr>
        <w:rPr>
          <w:b/>
          <w:bCs/>
          <w:sz w:val="22"/>
          <w:szCs w:val="22"/>
        </w:rPr>
      </w:pPr>
    </w:p>
    <w:p w14:paraId="49CD6417" w14:textId="77777777" w:rsidR="00303396" w:rsidRPr="00B919B8" w:rsidRDefault="00303396" w:rsidP="00303396">
      <w:pPr>
        <w:rPr>
          <w:b/>
          <w:bCs/>
          <w:sz w:val="22"/>
          <w:szCs w:val="22"/>
        </w:rPr>
      </w:pPr>
      <w:r w:rsidRPr="00B919B8">
        <w:rPr>
          <w:b/>
          <w:bCs/>
          <w:sz w:val="22"/>
          <w:szCs w:val="22"/>
        </w:rPr>
        <w:t xml:space="preserve">Observation </w:t>
      </w:r>
      <w:r>
        <w:rPr>
          <w:b/>
          <w:bCs/>
          <w:sz w:val="22"/>
          <w:szCs w:val="22"/>
        </w:rPr>
        <w:t>3</w:t>
      </w:r>
      <w:r w:rsidRPr="00B919B8">
        <w:rPr>
          <w:b/>
          <w:bCs/>
          <w:sz w:val="22"/>
          <w:szCs w:val="22"/>
        </w:rPr>
        <w:t>: option 3a-1</w:t>
      </w:r>
      <w:r>
        <w:rPr>
          <w:b/>
          <w:bCs/>
          <w:sz w:val="22"/>
          <w:szCs w:val="22"/>
        </w:rPr>
        <w:t xml:space="preserve"> and option 4-1 with Alt 1 where </w:t>
      </w:r>
      <w:r w:rsidRPr="0020482C">
        <w:rPr>
          <w:b/>
          <w:bCs/>
          <w:sz w:val="22"/>
          <w:szCs w:val="22"/>
        </w:rPr>
        <w:t xml:space="preserve">UE-side </w:t>
      </w:r>
      <w:r>
        <w:rPr>
          <w:b/>
          <w:bCs/>
          <w:sz w:val="22"/>
          <w:szCs w:val="22"/>
        </w:rPr>
        <w:t>train a nominal decoder first, can handle UE side additional condition, when additional assisted information is transmitted</w:t>
      </w:r>
      <w:r w:rsidRPr="00B919B8">
        <w:rPr>
          <w:b/>
          <w:bCs/>
          <w:sz w:val="22"/>
          <w:szCs w:val="22"/>
        </w:rPr>
        <w:t xml:space="preserve">.  </w:t>
      </w:r>
    </w:p>
    <w:p w14:paraId="7F1E364D" w14:textId="77777777" w:rsidR="00303396" w:rsidRDefault="00303396" w:rsidP="0021496B">
      <w:pPr>
        <w:rPr>
          <w:b/>
          <w:bCs/>
          <w:sz w:val="22"/>
          <w:szCs w:val="22"/>
        </w:rPr>
      </w:pPr>
    </w:p>
    <w:p w14:paraId="0B853A68" w14:textId="77777777" w:rsidR="00303396" w:rsidRPr="005C4415" w:rsidRDefault="00303396" w:rsidP="00303396">
      <w:pPr>
        <w:tabs>
          <w:tab w:val="left" w:pos="432"/>
        </w:tabs>
        <w:rPr>
          <w:b/>
          <w:bCs/>
          <w:sz w:val="22"/>
          <w:szCs w:val="22"/>
        </w:rPr>
      </w:pPr>
      <w:r w:rsidRPr="00B919B8">
        <w:rPr>
          <w:b/>
          <w:bCs/>
          <w:sz w:val="22"/>
          <w:szCs w:val="22"/>
        </w:rPr>
        <w:t xml:space="preserve">Observation </w:t>
      </w:r>
      <w:r>
        <w:rPr>
          <w:b/>
          <w:bCs/>
          <w:sz w:val="22"/>
          <w:szCs w:val="22"/>
        </w:rPr>
        <w:t>4</w:t>
      </w:r>
      <w:r w:rsidRPr="00B919B8">
        <w:rPr>
          <w:b/>
          <w:bCs/>
          <w:sz w:val="22"/>
          <w:szCs w:val="22"/>
        </w:rPr>
        <w:t xml:space="preserve">: </w:t>
      </w:r>
      <w:r w:rsidRPr="005C4415">
        <w:rPr>
          <w:b/>
          <w:bCs/>
          <w:sz w:val="22"/>
          <w:szCs w:val="22"/>
        </w:rPr>
        <w:t xml:space="preserve">Option 3a-1 with target CSI has very similar training steps as option 4-1, however, incur much higher specification impact including standardize model structure and model delivery, on top of dataset delivery.  </w:t>
      </w:r>
    </w:p>
    <w:p w14:paraId="0EE9129D" w14:textId="77777777" w:rsidR="00303396" w:rsidRDefault="00303396" w:rsidP="0021496B">
      <w:pPr>
        <w:rPr>
          <w:b/>
          <w:bCs/>
          <w:sz w:val="22"/>
          <w:szCs w:val="22"/>
        </w:rPr>
      </w:pPr>
    </w:p>
    <w:p w14:paraId="3FB7D94C" w14:textId="77777777" w:rsidR="00303396" w:rsidRDefault="00303396" w:rsidP="00303396">
      <w:pPr>
        <w:rPr>
          <w:sz w:val="22"/>
          <w:szCs w:val="22"/>
        </w:rPr>
      </w:pPr>
      <w:r w:rsidRPr="00F3271C">
        <w:rPr>
          <w:b/>
          <w:bCs/>
          <w:sz w:val="22"/>
          <w:szCs w:val="22"/>
        </w:rPr>
        <w:t xml:space="preserve">Observation </w:t>
      </w:r>
      <w:r>
        <w:rPr>
          <w:b/>
          <w:bCs/>
          <w:sz w:val="22"/>
          <w:szCs w:val="22"/>
        </w:rPr>
        <w:t>5</w:t>
      </w:r>
      <w:r w:rsidRPr="00F3271C">
        <w:rPr>
          <w:b/>
          <w:bCs/>
          <w:sz w:val="22"/>
          <w:szCs w:val="22"/>
        </w:rPr>
        <w:t>:</w:t>
      </w:r>
      <w:r>
        <w:rPr>
          <w:b/>
          <w:bCs/>
          <w:sz w:val="22"/>
          <w:szCs w:val="22"/>
        </w:rPr>
        <w:t xml:space="preserve"> Inter-vendor training collaboration option 3b and 5b requires advanced on device compiling capability and is challenging to handle the UE side additional condition.  </w:t>
      </w:r>
    </w:p>
    <w:p w14:paraId="1BA5B906" w14:textId="77777777" w:rsidR="00303396" w:rsidRDefault="00303396" w:rsidP="0021496B">
      <w:pPr>
        <w:rPr>
          <w:b/>
          <w:bCs/>
          <w:sz w:val="22"/>
          <w:szCs w:val="22"/>
        </w:rPr>
      </w:pPr>
    </w:p>
    <w:p w14:paraId="0EAAAB85" w14:textId="77777777" w:rsidR="00303396" w:rsidRPr="008133B4" w:rsidRDefault="00303396" w:rsidP="00303396">
      <w:pPr>
        <w:rPr>
          <w:b/>
          <w:bCs/>
          <w:sz w:val="22"/>
          <w:szCs w:val="22"/>
        </w:rPr>
      </w:pPr>
      <w:r w:rsidRPr="008133B4">
        <w:rPr>
          <w:b/>
          <w:bCs/>
          <w:sz w:val="22"/>
          <w:szCs w:val="22"/>
        </w:rPr>
        <w:t xml:space="preserve">Proposal </w:t>
      </w:r>
      <w:r>
        <w:rPr>
          <w:b/>
          <w:bCs/>
          <w:sz w:val="22"/>
          <w:szCs w:val="22"/>
        </w:rPr>
        <w:t>1</w:t>
      </w:r>
      <w:r w:rsidRPr="008133B4">
        <w:rPr>
          <w:b/>
          <w:bCs/>
          <w:sz w:val="22"/>
          <w:szCs w:val="22"/>
        </w:rPr>
        <w:t xml:space="preserve">: Additional information for 4-1 to assist UE to train nominal decoder including: </w:t>
      </w:r>
    </w:p>
    <w:p w14:paraId="4482BC99" w14:textId="77777777" w:rsidR="00303396" w:rsidRPr="008133B4" w:rsidRDefault="00303396" w:rsidP="00303396">
      <w:pPr>
        <w:numPr>
          <w:ilvl w:val="1"/>
          <w:numId w:val="25"/>
        </w:numPr>
        <w:rPr>
          <w:b/>
          <w:bCs/>
          <w:sz w:val="22"/>
          <w:szCs w:val="22"/>
        </w:rPr>
      </w:pPr>
      <w:r w:rsidRPr="008133B4">
        <w:rPr>
          <w:b/>
          <w:bCs/>
          <w:sz w:val="22"/>
          <w:szCs w:val="22"/>
        </w:rPr>
        <w:t>Performance target/loss function for nominal decoder</w:t>
      </w:r>
    </w:p>
    <w:p w14:paraId="668A04A8" w14:textId="77777777" w:rsidR="00303396" w:rsidRDefault="00303396" w:rsidP="00303396">
      <w:pPr>
        <w:numPr>
          <w:ilvl w:val="1"/>
          <w:numId w:val="25"/>
        </w:numPr>
        <w:rPr>
          <w:b/>
          <w:bCs/>
          <w:sz w:val="22"/>
          <w:szCs w:val="22"/>
        </w:rPr>
      </w:pPr>
      <w:r w:rsidRPr="008133B4">
        <w:rPr>
          <w:b/>
          <w:bCs/>
          <w:sz w:val="22"/>
          <w:szCs w:val="22"/>
        </w:rPr>
        <w:t xml:space="preserve">Assisted information for UE to categorize dataset for UE side training </w:t>
      </w:r>
    </w:p>
    <w:p w14:paraId="57E1A162" w14:textId="77777777" w:rsidR="00303396" w:rsidRPr="008133B4" w:rsidRDefault="00303396" w:rsidP="00303396">
      <w:pPr>
        <w:numPr>
          <w:ilvl w:val="1"/>
          <w:numId w:val="25"/>
        </w:numPr>
        <w:rPr>
          <w:b/>
          <w:bCs/>
          <w:sz w:val="22"/>
          <w:szCs w:val="22"/>
        </w:rPr>
      </w:pPr>
      <w:r w:rsidRPr="008133B4">
        <w:rPr>
          <w:b/>
          <w:bCs/>
          <w:sz w:val="22"/>
          <w:szCs w:val="22"/>
        </w:rPr>
        <w:t xml:space="preserve">Reference decoder model backbone and structure.     </w:t>
      </w:r>
    </w:p>
    <w:p w14:paraId="3754BB1F" w14:textId="77777777" w:rsidR="00303396" w:rsidRDefault="00303396" w:rsidP="0021496B">
      <w:pPr>
        <w:rPr>
          <w:b/>
          <w:bCs/>
          <w:sz w:val="22"/>
          <w:szCs w:val="22"/>
        </w:rPr>
      </w:pPr>
    </w:p>
    <w:p w14:paraId="0BC7E50C" w14:textId="77777777" w:rsidR="00303396" w:rsidRDefault="00303396" w:rsidP="0021496B">
      <w:pPr>
        <w:rPr>
          <w:b/>
          <w:bCs/>
          <w:sz w:val="22"/>
          <w:szCs w:val="22"/>
        </w:rPr>
      </w:pPr>
    </w:p>
    <w:p w14:paraId="2FC11441" w14:textId="77777777" w:rsidR="00303396" w:rsidRDefault="00303396" w:rsidP="00303396">
      <w:pPr>
        <w:rPr>
          <w:b/>
          <w:bCs/>
          <w:sz w:val="22"/>
          <w:szCs w:val="22"/>
        </w:rPr>
      </w:pPr>
      <w:r w:rsidRPr="00CF7554">
        <w:rPr>
          <w:b/>
          <w:bCs/>
          <w:sz w:val="22"/>
          <w:szCs w:val="22"/>
        </w:rPr>
        <w:t xml:space="preserve">Observation </w:t>
      </w:r>
      <w:r>
        <w:rPr>
          <w:b/>
          <w:bCs/>
          <w:sz w:val="22"/>
          <w:szCs w:val="22"/>
        </w:rPr>
        <w:t>6</w:t>
      </w:r>
      <w:r w:rsidRPr="00CF7554">
        <w:rPr>
          <w:b/>
          <w:bCs/>
          <w:sz w:val="22"/>
          <w:szCs w:val="22"/>
        </w:rPr>
        <w:t>: With 10% UCI loss/drop, if no retransmission of UCI, SGCS loss happens due to off-sync between UE encoder</w:t>
      </w:r>
      <w:r>
        <w:rPr>
          <w:b/>
          <w:bCs/>
          <w:sz w:val="22"/>
          <w:szCs w:val="22"/>
        </w:rPr>
        <w:t xml:space="preserve"> </w:t>
      </w:r>
      <w:r w:rsidRPr="00CF7554">
        <w:rPr>
          <w:b/>
          <w:bCs/>
          <w:sz w:val="22"/>
          <w:szCs w:val="22"/>
        </w:rPr>
        <w:t>state and gNB decoder state</w:t>
      </w:r>
    </w:p>
    <w:p w14:paraId="3F794C96" w14:textId="77777777" w:rsidR="00303396" w:rsidRDefault="00303396" w:rsidP="0021496B">
      <w:pPr>
        <w:rPr>
          <w:b/>
          <w:bCs/>
          <w:sz w:val="22"/>
          <w:szCs w:val="22"/>
        </w:rPr>
      </w:pPr>
    </w:p>
    <w:p w14:paraId="026BE49E" w14:textId="77777777" w:rsidR="00303396" w:rsidRDefault="00303396" w:rsidP="00303396">
      <w:pPr>
        <w:rPr>
          <w:b/>
          <w:bCs/>
          <w:sz w:val="22"/>
          <w:szCs w:val="22"/>
        </w:rPr>
      </w:pPr>
      <w:r>
        <w:rPr>
          <w:b/>
          <w:bCs/>
          <w:sz w:val="22"/>
          <w:szCs w:val="22"/>
        </w:rPr>
        <w:t>Observation</w:t>
      </w:r>
      <w:r w:rsidRPr="00543FAA">
        <w:rPr>
          <w:b/>
          <w:bCs/>
          <w:sz w:val="22"/>
          <w:szCs w:val="22"/>
        </w:rPr>
        <w:t xml:space="preserve"> </w:t>
      </w:r>
      <w:r>
        <w:rPr>
          <w:b/>
          <w:bCs/>
          <w:sz w:val="22"/>
          <w:szCs w:val="22"/>
        </w:rPr>
        <w:t>7</w:t>
      </w:r>
      <w:r w:rsidRPr="00543FAA">
        <w:rPr>
          <w:b/>
          <w:bCs/>
          <w:sz w:val="22"/>
          <w:szCs w:val="22"/>
        </w:rPr>
        <w:t>:</w:t>
      </w:r>
      <w:r>
        <w:rPr>
          <w:b/>
          <w:bCs/>
          <w:sz w:val="22"/>
          <w:szCs w:val="22"/>
        </w:rPr>
        <w:t xml:space="preserve"> For case 2, when layer common model is used for different spatial layer, separate state information needs to be maintained per spatial layer, i.e., layer common/state specific model. </w:t>
      </w:r>
    </w:p>
    <w:p w14:paraId="7DA04F2D" w14:textId="77777777" w:rsidR="00303396" w:rsidRDefault="00303396" w:rsidP="00303396">
      <w:pPr>
        <w:rPr>
          <w:b/>
          <w:bCs/>
          <w:sz w:val="22"/>
          <w:szCs w:val="22"/>
        </w:rPr>
      </w:pPr>
    </w:p>
    <w:p w14:paraId="159196C2" w14:textId="69EA0434" w:rsidR="00303396" w:rsidRDefault="00303396" w:rsidP="00303396">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case 2</w:t>
      </w:r>
      <w:r w:rsidR="00F67FD8">
        <w:rPr>
          <w:b/>
          <w:bCs/>
          <w:sz w:val="22"/>
          <w:szCs w:val="22"/>
        </w:rPr>
        <w:t>,</w:t>
      </w:r>
      <w:r>
        <w:rPr>
          <w:b/>
          <w:bCs/>
          <w:sz w:val="22"/>
          <w:szCs w:val="22"/>
        </w:rPr>
        <w:t xml:space="preserve"> time-frequency-spatial domain CSI compression, the following potential specification impact are proposed: </w:t>
      </w:r>
    </w:p>
    <w:p w14:paraId="0D5147EE" w14:textId="77777777" w:rsidR="00303396" w:rsidRPr="00A345A0" w:rsidRDefault="00303396" w:rsidP="00303396">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024120D4" w14:textId="77777777" w:rsidR="00303396" w:rsidRPr="00A345A0" w:rsidRDefault="00303396" w:rsidP="00303396">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179526DD" w14:textId="77777777" w:rsidR="00303396" w:rsidRDefault="00303396" w:rsidP="00303396">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50009AA6" w14:textId="77777777" w:rsidR="00303396" w:rsidRPr="00837236" w:rsidRDefault="00303396" w:rsidP="00303396">
      <w:pPr>
        <w:pStyle w:val="ListParagraph"/>
        <w:numPr>
          <w:ilvl w:val="0"/>
          <w:numId w:val="20"/>
        </w:numPr>
        <w:ind w:leftChars="0"/>
        <w:rPr>
          <w:rFonts w:ascii="Times New Roman" w:eastAsia="Times New Roman" w:hAnsi="Times New Roman"/>
          <w:b/>
          <w:bCs/>
          <w:sz w:val="22"/>
          <w:szCs w:val="22"/>
          <w:lang w:val="en-US"/>
        </w:rPr>
      </w:pPr>
      <w:r w:rsidRPr="00837236">
        <w:rPr>
          <w:rFonts w:ascii="Times New Roman" w:eastAsia="Times New Roman" w:hAnsi="Times New Roman"/>
          <w:b/>
          <w:bCs/>
          <w:sz w:val="22"/>
          <w:szCs w:val="22"/>
          <w:lang w:val="en-US"/>
        </w:rPr>
        <w:t xml:space="preserve">For RI, consider longer term RI update across different CSI reports.   </w:t>
      </w:r>
    </w:p>
    <w:p w14:paraId="0053452E" w14:textId="77777777" w:rsidR="00303396" w:rsidRDefault="00303396" w:rsidP="00303396">
      <w:pPr>
        <w:rPr>
          <w:b/>
          <w:bCs/>
          <w:sz w:val="22"/>
          <w:szCs w:val="22"/>
          <w:lang w:val="en-GB"/>
        </w:rPr>
      </w:pPr>
    </w:p>
    <w:p w14:paraId="525A4F6E" w14:textId="77777777" w:rsidR="00303396" w:rsidRDefault="00303396" w:rsidP="00303396">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performance monitoring of case 2 of time-frequency-spatial domain CSI compression, options discussed for frequency-spatial domain CSI compression can be used for NW side and UE side performance monitoring. </w:t>
      </w:r>
    </w:p>
    <w:p w14:paraId="5C12A53F" w14:textId="77777777" w:rsidR="00303396" w:rsidRPr="00303396" w:rsidRDefault="00303396" w:rsidP="00303396">
      <w:pPr>
        <w:rPr>
          <w:b/>
          <w:bCs/>
          <w:sz w:val="22"/>
          <w:szCs w:val="22"/>
        </w:rPr>
      </w:pPr>
    </w:p>
    <w:p w14:paraId="7C972BD1" w14:textId="77777777" w:rsidR="00303396" w:rsidRDefault="00303396" w:rsidP="00303396">
      <w:pPr>
        <w:rPr>
          <w:b/>
          <w:bCs/>
          <w:sz w:val="22"/>
          <w:szCs w:val="22"/>
        </w:rPr>
      </w:pPr>
      <w:r>
        <w:rPr>
          <w:b/>
          <w:bCs/>
          <w:sz w:val="22"/>
          <w:szCs w:val="22"/>
        </w:rPr>
        <w:t>Observation</w:t>
      </w:r>
      <w:r w:rsidRPr="00543FAA">
        <w:rPr>
          <w:b/>
          <w:bCs/>
          <w:sz w:val="22"/>
          <w:szCs w:val="22"/>
        </w:rPr>
        <w:t xml:space="preserve"> </w:t>
      </w:r>
      <w:r>
        <w:rPr>
          <w:b/>
          <w:bCs/>
          <w:sz w:val="22"/>
          <w:szCs w:val="22"/>
        </w:rPr>
        <w:t>8</w:t>
      </w:r>
      <w:r w:rsidRPr="00543FAA">
        <w:rPr>
          <w:b/>
          <w:bCs/>
          <w:sz w:val="22"/>
          <w:szCs w:val="22"/>
        </w:rPr>
        <w:t>:</w:t>
      </w:r>
      <w:r>
        <w:rPr>
          <w:b/>
          <w:bCs/>
          <w:sz w:val="22"/>
          <w:szCs w:val="22"/>
        </w:rPr>
        <w:t xml:space="preserve"> When traditional filter-based CSI prediction is used, no performance monitoring is performed in MIMO. When AI based CSI prediction is used, separate CSI prediction performance monitoring is specified.  </w:t>
      </w:r>
    </w:p>
    <w:p w14:paraId="42A34292" w14:textId="77777777" w:rsidR="00303396" w:rsidRDefault="00303396" w:rsidP="0021496B">
      <w:pPr>
        <w:rPr>
          <w:b/>
          <w:bCs/>
          <w:sz w:val="22"/>
          <w:szCs w:val="22"/>
        </w:rPr>
      </w:pPr>
    </w:p>
    <w:p w14:paraId="0D467917" w14:textId="77777777" w:rsidR="00303396" w:rsidRDefault="00303396" w:rsidP="00303396">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For case 3 of time-frequency-spatial domain CSI compression, option 2a ensures E2E performance. The intermediate KPI or eventual KPI includes both compression and prediction performance. </w:t>
      </w:r>
    </w:p>
    <w:p w14:paraId="7E305FF9" w14:textId="77777777" w:rsidR="00DE40E3" w:rsidRDefault="00DE40E3" w:rsidP="00DE40E3">
      <w:pPr>
        <w:rPr>
          <w:sz w:val="22"/>
          <w:szCs w:val="22"/>
        </w:rPr>
      </w:pPr>
    </w:p>
    <w:p w14:paraId="0E6363E0" w14:textId="58C49AD2" w:rsidR="00303396" w:rsidRDefault="00303396" w:rsidP="00303396">
      <w:r w:rsidRPr="00543FAA">
        <w:rPr>
          <w:b/>
          <w:bCs/>
          <w:sz w:val="22"/>
          <w:szCs w:val="22"/>
        </w:rPr>
        <w:t xml:space="preserve">Proposal </w:t>
      </w:r>
      <w:r>
        <w:rPr>
          <w:b/>
          <w:bCs/>
          <w:sz w:val="22"/>
          <w:szCs w:val="22"/>
        </w:rPr>
        <w:t>5</w:t>
      </w:r>
      <w:r w:rsidRPr="00543FAA">
        <w:rPr>
          <w:b/>
          <w:bCs/>
          <w:sz w:val="22"/>
          <w:szCs w:val="22"/>
        </w:rPr>
        <w:t>:</w:t>
      </w:r>
      <w:r>
        <w:rPr>
          <w:b/>
          <w:bCs/>
          <w:sz w:val="22"/>
          <w:szCs w:val="22"/>
        </w:rPr>
        <w:t xml:space="preserve"> For time-frequency-spatial domain CSI compression</w:t>
      </w:r>
      <w:r w:rsidR="00F67FD8">
        <w:rPr>
          <w:b/>
          <w:bCs/>
          <w:sz w:val="22"/>
          <w:szCs w:val="22"/>
        </w:rPr>
        <w:t xml:space="preserve"> case 0, 2 3</w:t>
      </w:r>
      <w:r>
        <w:rPr>
          <w:b/>
          <w:bCs/>
          <w:sz w:val="22"/>
          <w:szCs w:val="22"/>
        </w:rPr>
        <w:t xml:space="preserve">, flexible CSI report configuration to support different cases should be studied.  </w:t>
      </w:r>
    </w:p>
    <w:p w14:paraId="63678CB0" w14:textId="77777777" w:rsidR="00DE40E3" w:rsidRDefault="00DE40E3" w:rsidP="00DE40E3">
      <w:pPr>
        <w:pStyle w:val="0Maintext"/>
        <w:spacing w:after="120" w:afterAutospacing="0" w:line="240" w:lineRule="auto"/>
        <w:ind w:firstLine="0"/>
        <w:rPr>
          <w:sz w:val="22"/>
          <w:szCs w:val="22"/>
          <w:lang w:val="en-US" w:eastAsia="zh-CN"/>
        </w:rPr>
      </w:pPr>
    </w:p>
    <w:p w14:paraId="33B7E955" w14:textId="77777777" w:rsidR="00303396" w:rsidRDefault="00303396" w:rsidP="00303396">
      <w:pPr>
        <w:rPr>
          <w:b/>
          <w:bCs/>
          <w:sz w:val="22"/>
          <w:szCs w:val="22"/>
        </w:rPr>
      </w:pPr>
      <w:r w:rsidRPr="00F3271C">
        <w:rPr>
          <w:b/>
          <w:bCs/>
          <w:sz w:val="22"/>
          <w:szCs w:val="22"/>
        </w:rPr>
        <w:t xml:space="preserve">Observation </w:t>
      </w:r>
      <w:r>
        <w:rPr>
          <w:b/>
          <w:bCs/>
          <w:sz w:val="22"/>
          <w:szCs w:val="22"/>
        </w:rPr>
        <w:t>9</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317F3234" w14:textId="77777777" w:rsidR="00303396" w:rsidRDefault="00303396" w:rsidP="00303396">
      <w:pPr>
        <w:rPr>
          <w:b/>
          <w:bCs/>
          <w:sz w:val="22"/>
          <w:szCs w:val="22"/>
        </w:rPr>
      </w:pPr>
    </w:p>
    <w:p w14:paraId="77B5C3F0" w14:textId="77777777" w:rsidR="00303396" w:rsidRDefault="00303396" w:rsidP="00303396">
      <w:pPr>
        <w:rPr>
          <w:b/>
          <w:bCs/>
          <w:sz w:val="22"/>
          <w:szCs w:val="22"/>
        </w:rPr>
      </w:pPr>
      <w:r w:rsidRPr="00F3271C">
        <w:rPr>
          <w:b/>
          <w:bCs/>
          <w:sz w:val="22"/>
          <w:szCs w:val="22"/>
        </w:rPr>
        <w:t xml:space="preserve">Observation </w:t>
      </w:r>
      <w:r>
        <w:rPr>
          <w:b/>
          <w:bCs/>
          <w:sz w:val="22"/>
          <w:szCs w:val="22"/>
        </w:rPr>
        <w:t>10</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132AC03B" w14:textId="77777777" w:rsidR="00303396" w:rsidRDefault="00303396" w:rsidP="00303396">
      <w:pPr>
        <w:rPr>
          <w:b/>
          <w:bCs/>
          <w:sz w:val="22"/>
          <w:szCs w:val="22"/>
        </w:rPr>
      </w:pPr>
    </w:p>
    <w:p w14:paraId="6A1D5C71" w14:textId="77777777" w:rsidR="00303396" w:rsidRDefault="00303396" w:rsidP="00303396">
      <w:pPr>
        <w:rPr>
          <w:b/>
          <w:bCs/>
          <w:sz w:val="22"/>
          <w:szCs w:val="22"/>
        </w:rPr>
      </w:pPr>
      <w:r w:rsidRPr="00F3271C">
        <w:rPr>
          <w:b/>
          <w:bCs/>
          <w:sz w:val="22"/>
          <w:szCs w:val="22"/>
        </w:rPr>
        <w:t xml:space="preserve">Observation </w:t>
      </w:r>
      <w:r>
        <w:rPr>
          <w:b/>
          <w:bCs/>
          <w:sz w:val="22"/>
          <w:szCs w:val="22"/>
        </w:rPr>
        <w:t>11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0370400F" w14:textId="77777777" w:rsidR="00303396" w:rsidRDefault="00303396" w:rsidP="00303396">
      <w:pPr>
        <w:rPr>
          <w:b/>
          <w:bCs/>
          <w:sz w:val="22"/>
          <w:szCs w:val="22"/>
        </w:rPr>
      </w:pPr>
    </w:p>
    <w:p w14:paraId="04562D3C" w14:textId="4C353396" w:rsidR="00303396" w:rsidRDefault="00303396" w:rsidP="00303396">
      <w:pPr>
        <w:rPr>
          <w:b/>
          <w:bCs/>
          <w:sz w:val="22"/>
          <w:szCs w:val="22"/>
        </w:rPr>
      </w:pPr>
      <w:r>
        <w:rPr>
          <w:b/>
          <w:bCs/>
          <w:sz w:val="22"/>
          <w:szCs w:val="22"/>
        </w:rPr>
        <w:t>Proposal 6: For CSI compression using two-sided model</w:t>
      </w:r>
      <w:r w:rsidR="00F67FD8">
        <w:rPr>
          <w:b/>
          <w:bCs/>
          <w:sz w:val="22"/>
          <w:szCs w:val="22"/>
        </w:rPr>
        <w:t xml:space="preserve"> case 0</w:t>
      </w:r>
      <w:r>
        <w:rPr>
          <w:b/>
          <w:bCs/>
          <w:sz w:val="22"/>
          <w:szCs w:val="22"/>
        </w:rPr>
        <w:t>, for UE side performance, further study RLF/BFD like mechanism for UE initiated report.</w:t>
      </w:r>
    </w:p>
    <w:p w14:paraId="507CC896" w14:textId="77777777" w:rsidR="00F67FD8" w:rsidRDefault="00F67FD8" w:rsidP="00303396">
      <w:pPr>
        <w:rPr>
          <w:b/>
          <w:bCs/>
          <w:sz w:val="22"/>
          <w:szCs w:val="22"/>
        </w:rPr>
      </w:pPr>
    </w:p>
    <w:p w14:paraId="6D942D03" w14:textId="77777777" w:rsidR="00303396" w:rsidRDefault="00303396" w:rsidP="00303396">
      <w:pPr>
        <w:rPr>
          <w:sz w:val="22"/>
          <w:szCs w:val="22"/>
        </w:rPr>
      </w:pPr>
      <w:r>
        <w:rPr>
          <w:b/>
          <w:bCs/>
          <w:sz w:val="22"/>
          <w:szCs w:val="22"/>
        </w:rPr>
        <w:t xml:space="preserve">Observation 12: Data drift include both channel statistics changes, and data distribution difference due to UE side additional condition. </w:t>
      </w:r>
    </w:p>
    <w:p w14:paraId="688FB36A" w14:textId="77777777" w:rsidR="00303396" w:rsidRDefault="00303396" w:rsidP="00303396">
      <w:pPr>
        <w:rPr>
          <w:b/>
          <w:bCs/>
          <w:sz w:val="22"/>
          <w:szCs w:val="22"/>
        </w:rPr>
      </w:pPr>
    </w:p>
    <w:p w14:paraId="6BE2D5ED" w14:textId="77777777" w:rsidR="00303396" w:rsidRDefault="00303396" w:rsidP="00303396">
      <w:pPr>
        <w:rPr>
          <w:b/>
          <w:bCs/>
          <w:sz w:val="22"/>
          <w:szCs w:val="22"/>
        </w:rPr>
      </w:pPr>
      <w:r>
        <w:rPr>
          <w:b/>
          <w:bCs/>
          <w:sz w:val="22"/>
          <w:szCs w:val="22"/>
        </w:rPr>
        <w:t xml:space="preserve">Proposal 7: gNB can use UL SRS measurement to detect data drift due to channel statistics change. </w:t>
      </w:r>
    </w:p>
    <w:p w14:paraId="46E0A8C8" w14:textId="77777777" w:rsidR="00303396" w:rsidRDefault="00303396" w:rsidP="00DE40E3">
      <w:pPr>
        <w:pStyle w:val="0Maintext"/>
        <w:spacing w:after="120" w:afterAutospacing="0" w:line="240" w:lineRule="auto"/>
        <w:ind w:firstLine="0"/>
        <w:rPr>
          <w:sz w:val="22"/>
          <w:szCs w:val="22"/>
          <w:lang w:val="en-US" w:eastAsia="zh-CN"/>
        </w:rPr>
      </w:pPr>
    </w:p>
    <w:p w14:paraId="1C53E273" w14:textId="77777777" w:rsidR="00303396" w:rsidRDefault="00303396" w:rsidP="00303396">
      <w:pPr>
        <w:rPr>
          <w:b/>
          <w:bCs/>
          <w:sz w:val="22"/>
          <w:szCs w:val="22"/>
        </w:rPr>
      </w:pPr>
      <w:r>
        <w:rPr>
          <w:b/>
          <w:bCs/>
          <w:sz w:val="22"/>
          <w:szCs w:val="22"/>
        </w:rPr>
        <w:t xml:space="preserve">Proposal 8: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59230701" w14:textId="77777777" w:rsidR="00303396" w:rsidRPr="00CD6932" w:rsidRDefault="00303396" w:rsidP="00303396">
      <w:pPr>
        <w:rPr>
          <w:sz w:val="22"/>
          <w:szCs w:val="22"/>
        </w:rPr>
      </w:pPr>
      <w:r>
        <w:rPr>
          <w:b/>
          <w:bCs/>
          <w:sz w:val="22"/>
          <w:szCs w:val="22"/>
        </w:rPr>
        <w:t xml:space="preserve"> </w:t>
      </w:r>
      <w:r>
        <w:rPr>
          <w:sz w:val="22"/>
          <w:szCs w:val="22"/>
        </w:rPr>
        <w:t xml:space="preserve">    </w:t>
      </w:r>
    </w:p>
    <w:p w14:paraId="2FD0982B" w14:textId="77777777" w:rsidR="00303396" w:rsidRDefault="00303396" w:rsidP="00303396">
      <w:pPr>
        <w:rPr>
          <w:sz w:val="22"/>
          <w:szCs w:val="22"/>
        </w:rPr>
      </w:pPr>
      <w:r>
        <w:rPr>
          <w:b/>
          <w:bCs/>
          <w:sz w:val="22"/>
          <w:szCs w:val="22"/>
        </w:rPr>
        <w:t xml:space="preserve">Proposal 9: Further study root cause detection due to data distribution mismatch due to UE side additional condition. </w:t>
      </w:r>
    </w:p>
    <w:p w14:paraId="406C9EDB" w14:textId="77777777" w:rsidR="001675B7" w:rsidRPr="00BA116F" w:rsidRDefault="001675B7">
      <w:pPr>
        <w:pStyle w:val="0Maintext"/>
        <w:spacing w:after="120" w:afterAutospacing="0" w:line="240" w:lineRule="auto"/>
        <w:ind w:firstLine="0"/>
        <w:rPr>
          <w:sz w:val="22"/>
          <w:szCs w:val="22"/>
          <w:lang w:val="en-US" w:eastAsia="zh-CN"/>
        </w:rPr>
      </w:pPr>
    </w:p>
    <w:p w14:paraId="6DC56A59" w14:textId="77777777" w:rsidR="00E1410C" w:rsidRDefault="00995380">
      <w:pPr>
        <w:pStyle w:val="Heading1"/>
      </w:pPr>
      <w:r>
        <w:t xml:space="preserve">Reference </w:t>
      </w:r>
    </w:p>
    <w:p w14:paraId="757E60A1" w14:textId="77777777" w:rsidR="00297184" w:rsidRPr="0048664D" w:rsidRDefault="00297184" w:rsidP="00297184">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Pr>
          <w:sz w:val="22"/>
          <w:szCs w:val="22"/>
          <w:lang w:val="en-US"/>
        </w:rPr>
        <w:t>42399</w:t>
      </w:r>
      <w:r w:rsidRPr="0048664D">
        <w:rPr>
          <w:sz w:val="22"/>
          <w:szCs w:val="22"/>
          <w:lang w:val="en-US"/>
        </w:rPr>
        <w:t xml:space="preserve">, </w:t>
      </w:r>
      <w:r>
        <w:rPr>
          <w:sz w:val="22"/>
          <w:szCs w:val="22"/>
          <w:lang w:val="en-US"/>
        </w:rPr>
        <w:t>Revised WID on artificial intelligence (AI)/Machine learning (ML) for NR air interface</w:t>
      </w:r>
      <w:r w:rsidRPr="0048664D">
        <w:rPr>
          <w:sz w:val="22"/>
          <w:szCs w:val="22"/>
          <w:lang w:val="en-US"/>
        </w:rPr>
        <w:t xml:space="preserve">, </w:t>
      </w:r>
      <w:r>
        <w:rPr>
          <w:sz w:val="22"/>
          <w:szCs w:val="22"/>
          <w:lang w:val="en-US"/>
        </w:rPr>
        <w:t>Melbourne</w:t>
      </w:r>
      <w:r w:rsidRPr="0048664D">
        <w:rPr>
          <w:sz w:val="22"/>
          <w:szCs w:val="22"/>
          <w:lang w:val="en-US"/>
        </w:rPr>
        <w:t>,</w:t>
      </w:r>
      <w:r>
        <w:rPr>
          <w:sz w:val="22"/>
          <w:szCs w:val="22"/>
          <w:lang w:val="en-US"/>
        </w:rPr>
        <w:t xml:space="preserve"> Australia,</w:t>
      </w:r>
      <w:r w:rsidRPr="0048664D">
        <w:rPr>
          <w:sz w:val="22"/>
          <w:szCs w:val="22"/>
          <w:lang w:val="en-US"/>
        </w:rPr>
        <w:t xml:space="preserve"> </w:t>
      </w:r>
      <w:r>
        <w:rPr>
          <w:sz w:val="22"/>
          <w:szCs w:val="22"/>
          <w:lang w:val="en-US"/>
        </w:rPr>
        <w:t>September</w:t>
      </w:r>
      <w:r w:rsidRPr="0048664D">
        <w:rPr>
          <w:sz w:val="22"/>
          <w:szCs w:val="22"/>
          <w:lang w:val="en-US"/>
        </w:rPr>
        <w:t xml:space="preserve"> </w:t>
      </w:r>
      <w:r>
        <w:rPr>
          <w:sz w:val="22"/>
          <w:szCs w:val="22"/>
          <w:lang w:val="en-US"/>
        </w:rPr>
        <w:t>9</w:t>
      </w:r>
      <w:r w:rsidRPr="0048664D">
        <w:rPr>
          <w:sz w:val="22"/>
          <w:szCs w:val="22"/>
          <w:lang w:val="en-US"/>
        </w:rPr>
        <w:t>-1</w:t>
      </w:r>
      <w:r>
        <w:rPr>
          <w:sz w:val="22"/>
          <w:szCs w:val="22"/>
          <w:lang w:val="en-US"/>
        </w:rPr>
        <w:t>2</w:t>
      </w:r>
      <w:r w:rsidRPr="0048664D">
        <w:rPr>
          <w:sz w:val="22"/>
          <w:szCs w:val="22"/>
          <w:lang w:val="en-US"/>
        </w:rPr>
        <w:t>, 202</w:t>
      </w:r>
      <w:r>
        <w:rPr>
          <w:sz w:val="22"/>
          <w:szCs w:val="22"/>
          <w:lang w:val="en-US"/>
        </w:rPr>
        <w:t>4</w:t>
      </w:r>
    </w:p>
    <w:p w14:paraId="0C4DEA11" w14:textId="604258DC" w:rsidR="00297184" w:rsidRPr="0048664D" w:rsidRDefault="00297184" w:rsidP="00297184">
      <w:pPr>
        <w:rPr>
          <w:rFonts w:cs="Batang"/>
          <w:sz w:val="22"/>
          <w:szCs w:val="22"/>
        </w:rPr>
      </w:pPr>
      <w:r w:rsidRPr="0048664D">
        <w:rPr>
          <w:rFonts w:cs="Batang"/>
          <w:sz w:val="22"/>
          <w:szCs w:val="22"/>
        </w:rPr>
        <w:t>[</w:t>
      </w:r>
      <w:r>
        <w:rPr>
          <w:rFonts w:cs="Batang"/>
          <w:sz w:val="22"/>
          <w:szCs w:val="22"/>
        </w:rPr>
        <w:t>2</w:t>
      </w:r>
      <w:r w:rsidRPr="0048664D">
        <w:rPr>
          <w:rFonts w:cs="Batang"/>
          <w:sz w:val="22"/>
          <w:szCs w:val="22"/>
        </w:rPr>
        <w:t>] TR 38.843, Study on AI/ML for NR air interface, Nov 2023</w:t>
      </w:r>
    </w:p>
    <w:p w14:paraId="60937A3B" w14:textId="77777777" w:rsidR="005B1111" w:rsidRDefault="005B1111" w:rsidP="004A5E8F">
      <w:pPr>
        <w:rPr>
          <w:rFonts w:cs="Batang"/>
          <w:sz w:val="22"/>
          <w:szCs w:val="22"/>
        </w:rPr>
      </w:pPr>
    </w:p>
    <w:p w14:paraId="1E38E451" w14:textId="61991D9B" w:rsidR="00E1410C" w:rsidRDefault="004A5E8F" w:rsidP="00F67FD8">
      <w:pPr>
        <w:rPr>
          <w:rFonts w:cs="Batang"/>
          <w:sz w:val="20"/>
          <w:szCs w:val="20"/>
        </w:rPr>
      </w:pPr>
      <w:r>
        <w:rPr>
          <w:rFonts w:cs="Batang"/>
          <w:sz w:val="22"/>
          <w:szCs w:val="22"/>
        </w:rPr>
        <w:t>[3] Chairman note, RAN1 11</w:t>
      </w:r>
      <w:r w:rsidR="00F771DD">
        <w:rPr>
          <w:rFonts w:cs="Batang"/>
          <w:sz w:val="22"/>
          <w:szCs w:val="22"/>
        </w:rPr>
        <w:t>9</w:t>
      </w:r>
      <w:r w:rsidR="00995380">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footerReference w:type="even" r:id="rId11"/>
      <w:footerReference w:type="default" r:id="rId12"/>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4AD7" w14:textId="77777777" w:rsidR="001A0006" w:rsidRDefault="001A0006" w:rsidP="00E6751D">
      <w:r>
        <w:separator/>
      </w:r>
    </w:p>
  </w:endnote>
  <w:endnote w:type="continuationSeparator" w:id="0">
    <w:p w14:paraId="5568B8D6" w14:textId="77777777" w:rsidR="001A0006" w:rsidRDefault="001A0006" w:rsidP="00E6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44572069"/>
      <w:docPartObj>
        <w:docPartGallery w:val="Page Numbers (Bottom of Page)"/>
        <w:docPartUnique/>
      </w:docPartObj>
    </w:sdtPr>
    <w:sdtContent>
      <w:p w14:paraId="4DE66231" w14:textId="508AD267"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76A6B5" w14:textId="77777777" w:rsidR="00E6751D" w:rsidRDefault="00E6751D" w:rsidP="00E675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54366956"/>
      <w:docPartObj>
        <w:docPartGallery w:val="Page Numbers (Bottom of Page)"/>
        <w:docPartUnique/>
      </w:docPartObj>
    </w:sdtPr>
    <w:sdtContent>
      <w:p w14:paraId="08A8C094" w14:textId="27596B4C"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39FCEB" w14:textId="77777777" w:rsidR="00E6751D" w:rsidRDefault="00E6751D" w:rsidP="00E675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8BDC9" w14:textId="77777777" w:rsidR="001A0006" w:rsidRDefault="001A0006" w:rsidP="00E6751D">
      <w:r>
        <w:separator/>
      </w:r>
    </w:p>
  </w:footnote>
  <w:footnote w:type="continuationSeparator" w:id="0">
    <w:p w14:paraId="6DB82331" w14:textId="77777777" w:rsidR="001A0006" w:rsidRDefault="001A0006" w:rsidP="00E6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026"/>
        </w:tabs>
        <w:ind w:left="102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71A2"/>
    <w:multiLevelType w:val="hybridMultilevel"/>
    <w:tmpl w:val="311C6BAE"/>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7" w15:restartNumberingAfterBreak="0">
    <w:nsid w:val="13D451E2"/>
    <w:multiLevelType w:val="hybridMultilevel"/>
    <w:tmpl w:val="0F6E5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E985524"/>
    <w:multiLevelType w:val="hybridMultilevel"/>
    <w:tmpl w:val="02280D0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211B5"/>
    <w:multiLevelType w:val="hybridMultilevel"/>
    <w:tmpl w:val="221A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744D99"/>
    <w:multiLevelType w:val="hybridMultilevel"/>
    <w:tmpl w:val="49943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E3FF5"/>
    <w:multiLevelType w:val="hybridMultilevel"/>
    <w:tmpl w:val="95B2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5" w15:restartNumberingAfterBreak="0">
    <w:nsid w:val="6AFD43F6"/>
    <w:multiLevelType w:val="hybridMultilevel"/>
    <w:tmpl w:val="FF8A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0"/>
  </w:num>
  <w:num w:numId="4" w16cid:durableId="1500922045">
    <w:abstractNumId w:val="23"/>
  </w:num>
  <w:num w:numId="5" w16cid:durableId="402070213">
    <w:abstractNumId w:val="29"/>
  </w:num>
  <w:num w:numId="6" w16cid:durableId="1249382853">
    <w:abstractNumId w:val="24"/>
  </w:num>
  <w:num w:numId="7" w16cid:durableId="1937329399">
    <w:abstractNumId w:val="26"/>
  </w:num>
  <w:num w:numId="8" w16cid:durableId="97070147">
    <w:abstractNumId w:val="15"/>
  </w:num>
  <w:num w:numId="9" w16cid:durableId="341511140">
    <w:abstractNumId w:val="31"/>
  </w:num>
  <w:num w:numId="10" w16cid:durableId="1198738198">
    <w:abstractNumId w:val="33"/>
  </w:num>
  <w:num w:numId="11" w16cid:durableId="899245401">
    <w:abstractNumId w:val="22"/>
  </w:num>
  <w:num w:numId="12" w16cid:durableId="968122515">
    <w:abstractNumId w:val="19"/>
  </w:num>
  <w:num w:numId="13" w16cid:durableId="1118185810">
    <w:abstractNumId w:val="3"/>
  </w:num>
  <w:num w:numId="14" w16cid:durableId="65691594">
    <w:abstractNumId w:val="4"/>
  </w:num>
  <w:num w:numId="15" w16cid:durableId="740179988">
    <w:abstractNumId w:val="32"/>
  </w:num>
  <w:num w:numId="16" w16cid:durableId="1148547661">
    <w:abstractNumId w:val="16"/>
  </w:num>
  <w:num w:numId="17" w16cid:durableId="1821115802">
    <w:abstractNumId w:val="18"/>
  </w:num>
  <w:num w:numId="18" w16cid:durableId="313946549">
    <w:abstractNumId w:val="5"/>
  </w:num>
  <w:num w:numId="19" w16cid:durableId="388577055">
    <w:abstractNumId w:val="28"/>
  </w:num>
  <w:num w:numId="20" w16cid:durableId="916398584">
    <w:abstractNumId w:val="27"/>
  </w:num>
  <w:num w:numId="21" w16cid:durableId="1784224690">
    <w:abstractNumId w:val="10"/>
  </w:num>
  <w:num w:numId="22" w16cid:durableId="1205676534">
    <w:abstractNumId w:val="25"/>
  </w:num>
  <w:num w:numId="23" w16cid:durableId="242685548">
    <w:abstractNumId w:val="21"/>
  </w:num>
  <w:num w:numId="24" w16cid:durableId="2124614156">
    <w:abstractNumId w:val="6"/>
  </w:num>
  <w:num w:numId="25" w16cid:durableId="2123568739">
    <w:abstractNumId w:val="1"/>
  </w:num>
  <w:num w:numId="26" w16cid:durableId="399526837">
    <w:abstractNumId w:val="11"/>
  </w:num>
  <w:num w:numId="27" w16cid:durableId="196893518">
    <w:abstractNumId w:val="30"/>
  </w:num>
  <w:num w:numId="28" w16cid:durableId="2013872572">
    <w:abstractNumId w:val="2"/>
  </w:num>
  <w:num w:numId="29" w16cid:durableId="411699605">
    <w:abstractNumId w:val="8"/>
  </w:num>
  <w:num w:numId="30" w16cid:durableId="1428890781">
    <w:abstractNumId w:val="17"/>
  </w:num>
  <w:num w:numId="31" w16cid:durableId="1605726903">
    <w:abstractNumId w:val="12"/>
  </w:num>
  <w:num w:numId="32" w16cid:durableId="1969235758">
    <w:abstractNumId w:val="14"/>
  </w:num>
  <w:num w:numId="33" w16cid:durableId="1069885603">
    <w:abstractNumId w:val="9"/>
  </w:num>
  <w:num w:numId="34" w16cid:durableId="2116365782">
    <w:abstractNumId w:val="7"/>
  </w:num>
  <w:num w:numId="35" w16cid:durableId="19047570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734"/>
    <w:rsid w:val="00003990"/>
    <w:rsid w:val="00017B94"/>
    <w:rsid w:val="00017E93"/>
    <w:rsid w:val="000212EC"/>
    <w:rsid w:val="00022D5D"/>
    <w:rsid w:val="000241E5"/>
    <w:rsid w:val="0002611B"/>
    <w:rsid w:val="00031532"/>
    <w:rsid w:val="00031D27"/>
    <w:rsid w:val="00031E68"/>
    <w:rsid w:val="000321B8"/>
    <w:rsid w:val="000354D1"/>
    <w:rsid w:val="00035D3E"/>
    <w:rsid w:val="00036DC1"/>
    <w:rsid w:val="00037E22"/>
    <w:rsid w:val="0004068E"/>
    <w:rsid w:val="00041988"/>
    <w:rsid w:val="00042D5F"/>
    <w:rsid w:val="00044CC2"/>
    <w:rsid w:val="00046585"/>
    <w:rsid w:val="00050D4A"/>
    <w:rsid w:val="00052D96"/>
    <w:rsid w:val="000531E2"/>
    <w:rsid w:val="000547F8"/>
    <w:rsid w:val="00055D16"/>
    <w:rsid w:val="00055F76"/>
    <w:rsid w:val="0005612B"/>
    <w:rsid w:val="000605BB"/>
    <w:rsid w:val="00062AD2"/>
    <w:rsid w:val="000650BF"/>
    <w:rsid w:val="00065901"/>
    <w:rsid w:val="0006765A"/>
    <w:rsid w:val="000714A2"/>
    <w:rsid w:val="00072812"/>
    <w:rsid w:val="0007732F"/>
    <w:rsid w:val="00077851"/>
    <w:rsid w:val="00085223"/>
    <w:rsid w:val="00085D51"/>
    <w:rsid w:val="00092C24"/>
    <w:rsid w:val="00097E52"/>
    <w:rsid w:val="000A1890"/>
    <w:rsid w:val="000A5ABF"/>
    <w:rsid w:val="000C40FD"/>
    <w:rsid w:val="000D0B8C"/>
    <w:rsid w:val="000D0F78"/>
    <w:rsid w:val="000D2660"/>
    <w:rsid w:val="000D36CE"/>
    <w:rsid w:val="000D57FF"/>
    <w:rsid w:val="000E10FE"/>
    <w:rsid w:val="000E36FB"/>
    <w:rsid w:val="000E71B3"/>
    <w:rsid w:val="000F03A1"/>
    <w:rsid w:val="000F16BD"/>
    <w:rsid w:val="000F2C70"/>
    <w:rsid w:val="000F32BF"/>
    <w:rsid w:val="000F4245"/>
    <w:rsid w:val="000F781A"/>
    <w:rsid w:val="00100461"/>
    <w:rsid w:val="00100BE4"/>
    <w:rsid w:val="001016B3"/>
    <w:rsid w:val="0010269A"/>
    <w:rsid w:val="001032CE"/>
    <w:rsid w:val="0010526F"/>
    <w:rsid w:val="00105285"/>
    <w:rsid w:val="00106559"/>
    <w:rsid w:val="0012163E"/>
    <w:rsid w:val="00122769"/>
    <w:rsid w:val="00123D0A"/>
    <w:rsid w:val="00127219"/>
    <w:rsid w:val="0013108B"/>
    <w:rsid w:val="00134084"/>
    <w:rsid w:val="001360F7"/>
    <w:rsid w:val="001363B0"/>
    <w:rsid w:val="00140849"/>
    <w:rsid w:val="00142822"/>
    <w:rsid w:val="00143807"/>
    <w:rsid w:val="0014691C"/>
    <w:rsid w:val="001511AC"/>
    <w:rsid w:val="00153773"/>
    <w:rsid w:val="00160149"/>
    <w:rsid w:val="00161E92"/>
    <w:rsid w:val="00162C20"/>
    <w:rsid w:val="001675B7"/>
    <w:rsid w:val="00167C15"/>
    <w:rsid w:val="00167F53"/>
    <w:rsid w:val="001812F0"/>
    <w:rsid w:val="00181B8D"/>
    <w:rsid w:val="0018214E"/>
    <w:rsid w:val="0018607A"/>
    <w:rsid w:val="0018666F"/>
    <w:rsid w:val="001875F4"/>
    <w:rsid w:val="00193222"/>
    <w:rsid w:val="00194BBD"/>
    <w:rsid w:val="00197A1C"/>
    <w:rsid w:val="001A0006"/>
    <w:rsid w:val="001A5A42"/>
    <w:rsid w:val="001A5F2D"/>
    <w:rsid w:val="001A61C8"/>
    <w:rsid w:val="001B1467"/>
    <w:rsid w:val="001B377D"/>
    <w:rsid w:val="001C299A"/>
    <w:rsid w:val="001D1AEC"/>
    <w:rsid w:val="001D27A7"/>
    <w:rsid w:val="001D4551"/>
    <w:rsid w:val="001D7D02"/>
    <w:rsid w:val="001E62A2"/>
    <w:rsid w:val="001F1442"/>
    <w:rsid w:val="001F144E"/>
    <w:rsid w:val="001F5664"/>
    <w:rsid w:val="002006BC"/>
    <w:rsid w:val="00203A0D"/>
    <w:rsid w:val="0020482C"/>
    <w:rsid w:val="002134C9"/>
    <w:rsid w:val="0021496B"/>
    <w:rsid w:val="0022367D"/>
    <w:rsid w:val="00232779"/>
    <w:rsid w:val="00232EDC"/>
    <w:rsid w:val="00235241"/>
    <w:rsid w:val="00242013"/>
    <w:rsid w:val="002454C7"/>
    <w:rsid w:val="00245D27"/>
    <w:rsid w:val="00252B41"/>
    <w:rsid w:val="00261196"/>
    <w:rsid w:val="002661EE"/>
    <w:rsid w:val="00266E0F"/>
    <w:rsid w:val="00271172"/>
    <w:rsid w:val="0027174D"/>
    <w:rsid w:val="0027181A"/>
    <w:rsid w:val="002740D7"/>
    <w:rsid w:val="00274F27"/>
    <w:rsid w:val="00283CD3"/>
    <w:rsid w:val="00284AB0"/>
    <w:rsid w:val="00285B13"/>
    <w:rsid w:val="00290003"/>
    <w:rsid w:val="002948FF"/>
    <w:rsid w:val="0029593A"/>
    <w:rsid w:val="002962DF"/>
    <w:rsid w:val="00297184"/>
    <w:rsid w:val="0029769A"/>
    <w:rsid w:val="002A0285"/>
    <w:rsid w:val="002A274D"/>
    <w:rsid w:val="002A50CD"/>
    <w:rsid w:val="002A5B21"/>
    <w:rsid w:val="002A7EBB"/>
    <w:rsid w:val="002B0171"/>
    <w:rsid w:val="002B1430"/>
    <w:rsid w:val="002B55E2"/>
    <w:rsid w:val="002B72F3"/>
    <w:rsid w:val="002C14BB"/>
    <w:rsid w:val="002C249F"/>
    <w:rsid w:val="002C3F4C"/>
    <w:rsid w:val="002C4EFD"/>
    <w:rsid w:val="002C7B33"/>
    <w:rsid w:val="002D67D6"/>
    <w:rsid w:val="002D7E5D"/>
    <w:rsid w:val="002E545E"/>
    <w:rsid w:val="002E6F65"/>
    <w:rsid w:val="002E7A89"/>
    <w:rsid w:val="002F1D22"/>
    <w:rsid w:val="002F31B1"/>
    <w:rsid w:val="002F31FA"/>
    <w:rsid w:val="002F363E"/>
    <w:rsid w:val="002F45F6"/>
    <w:rsid w:val="002F7936"/>
    <w:rsid w:val="00301F41"/>
    <w:rsid w:val="00303396"/>
    <w:rsid w:val="0030554A"/>
    <w:rsid w:val="00306AFB"/>
    <w:rsid w:val="00307DFF"/>
    <w:rsid w:val="003105DC"/>
    <w:rsid w:val="003123C8"/>
    <w:rsid w:val="0031319D"/>
    <w:rsid w:val="00315A9F"/>
    <w:rsid w:val="00315F36"/>
    <w:rsid w:val="00320127"/>
    <w:rsid w:val="00324EF2"/>
    <w:rsid w:val="0032627D"/>
    <w:rsid w:val="003262D0"/>
    <w:rsid w:val="00326AED"/>
    <w:rsid w:val="0032705A"/>
    <w:rsid w:val="003358BE"/>
    <w:rsid w:val="00341764"/>
    <w:rsid w:val="0034417B"/>
    <w:rsid w:val="00344AE3"/>
    <w:rsid w:val="00347021"/>
    <w:rsid w:val="00351207"/>
    <w:rsid w:val="00353F79"/>
    <w:rsid w:val="00360D3B"/>
    <w:rsid w:val="00361704"/>
    <w:rsid w:val="00361D33"/>
    <w:rsid w:val="003667C1"/>
    <w:rsid w:val="00366F52"/>
    <w:rsid w:val="00367DFA"/>
    <w:rsid w:val="00370307"/>
    <w:rsid w:val="0037573B"/>
    <w:rsid w:val="00376617"/>
    <w:rsid w:val="003802E1"/>
    <w:rsid w:val="00381BC1"/>
    <w:rsid w:val="00382EFA"/>
    <w:rsid w:val="00384B5B"/>
    <w:rsid w:val="0038526E"/>
    <w:rsid w:val="003856D0"/>
    <w:rsid w:val="003945C6"/>
    <w:rsid w:val="00395974"/>
    <w:rsid w:val="003A0744"/>
    <w:rsid w:val="003A19B0"/>
    <w:rsid w:val="003A66C8"/>
    <w:rsid w:val="003A76C0"/>
    <w:rsid w:val="003A7CA0"/>
    <w:rsid w:val="003A7DEB"/>
    <w:rsid w:val="003B24AE"/>
    <w:rsid w:val="003B4CC2"/>
    <w:rsid w:val="003B4ED5"/>
    <w:rsid w:val="003B620C"/>
    <w:rsid w:val="003C47B0"/>
    <w:rsid w:val="003C49B0"/>
    <w:rsid w:val="003C71B5"/>
    <w:rsid w:val="003D021D"/>
    <w:rsid w:val="003D2C8D"/>
    <w:rsid w:val="003D51F2"/>
    <w:rsid w:val="003D5363"/>
    <w:rsid w:val="003E14D5"/>
    <w:rsid w:val="003E53BF"/>
    <w:rsid w:val="003E66DF"/>
    <w:rsid w:val="003E75B6"/>
    <w:rsid w:val="003F0FB4"/>
    <w:rsid w:val="003F48DE"/>
    <w:rsid w:val="0040153E"/>
    <w:rsid w:val="00405814"/>
    <w:rsid w:val="00413ED3"/>
    <w:rsid w:val="00414547"/>
    <w:rsid w:val="00417FC9"/>
    <w:rsid w:val="004202C6"/>
    <w:rsid w:val="004204FB"/>
    <w:rsid w:val="0042327A"/>
    <w:rsid w:val="00426838"/>
    <w:rsid w:val="00426FB2"/>
    <w:rsid w:val="00430F69"/>
    <w:rsid w:val="00432C4C"/>
    <w:rsid w:val="00432C84"/>
    <w:rsid w:val="004337AB"/>
    <w:rsid w:val="00433858"/>
    <w:rsid w:val="004466B0"/>
    <w:rsid w:val="00446F00"/>
    <w:rsid w:val="00451FE9"/>
    <w:rsid w:val="004527EA"/>
    <w:rsid w:val="00454CE0"/>
    <w:rsid w:val="00461B15"/>
    <w:rsid w:val="0046454D"/>
    <w:rsid w:val="00464BF7"/>
    <w:rsid w:val="00466777"/>
    <w:rsid w:val="00471967"/>
    <w:rsid w:val="00475A4C"/>
    <w:rsid w:val="0048664D"/>
    <w:rsid w:val="00493FB2"/>
    <w:rsid w:val="004A0FCE"/>
    <w:rsid w:val="004A2991"/>
    <w:rsid w:val="004A41EF"/>
    <w:rsid w:val="004A5E8F"/>
    <w:rsid w:val="004A632B"/>
    <w:rsid w:val="004B1BF2"/>
    <w:rsid w:val="004B2C10"/>
    <w:rsid w:val="004B3124"/>
    <w:rsid w:val="004B368D"/>
    <w:rsid w:val="004B440E"/>
    <w:rsid w:val="004B4D8D"/>
    <w:rsid w:val="004B503F"/>
    <w:rsid w:val="004B744E"/>
    <w:rsid w:val="004B74CC"/>
    <w:rsid w:val="004B7539"/>
    <w:rsid w:val="004B7C51"/>
    <w:rsid w:val="004C4A14"/>
    <w:rsid w:val="004D31B0"/>
    <w:rsid w:val="004D37B9"/>
    <w:rsid w:val="004D7793"/>
    <w:rsid w:val="004D79CD"/>
    <w:rsid w:val="004E23BD"/>
    <w:rsid w:val="004E3DEF"/>
    <w:rsid w:val="004E3DFA"/>
    <w:rsid w:val="004F1A9E"/>
    <w:rsid w:val="005062CA"/>
    <w:rsid w:val="00507402"/>
    <w:rsid w:val="00511B47"/>
    <w:rsid w:val="00513E38"/>
    <w:rsid w:val="005162CA"/>
    <w:rsid w:val="00516D13"/>
    <w:rsid w:val="00517ADD"/>
    <w:rsid w:val="00523D91"/>
    <w:rsid w:val="005327E9"/>
    <w:rsid w:val="0053782C"/>
    <w:rsid w:val="00543FAA"/>
    <w:rsid w:val="00544F99"/>
    <w:rsid w:val="005518B1"/>
    <w:rsid w:val="005554AA"/>
    <w:rsid w:val="00556671"/>
    <w:rsid w:val="005644E0"/>
    <w:rsid w:val="00565431"/>
    <w:rsid w:val="005668B0"/>
    <w:rsid w:val="0057769F"/>
    <w:rsid w:val="0057794A"/>
    <w:rsid w:val="00577A20"/>
    <w:rsid w:val="00583230"/>
    <w:rsid w:val="00583C51"/>
    <w:rsid w:val="005900C9"/>
    <w:rsid w:val="0059417B"/>
    <w:rsid w:val="00594BEE"/>
    <w:rsid w:val="00595D1E"/>
    <w:rsid w:val="00596063"/>
    <w:rsid w:val="005A1077"/>
    <w:rsid w:val="005A3F36"/>
    <w:rsid w:val="005B0A9C"/>
    <w:rsid w:val="005B0F7A"/>
    <w:rsid w:val="005B1111"/>
    <w:rsid w:val="005B1AD1"/>
    <w:rsid w:val="005B6997"/>
    <w:rsid w:val="005C0767"/>
    <w:rsid w:val="005C0880"/>
    <w:rsid w:val="005C2840"/>
    <w:rsid w:val="005C4124"/>
    <w:rsid w:val="005C4415"/>
    <w:rsid w:val="005C6A60"/>
    <w:rsid w:val="005C7097"/>
    <w:rsid w:val="005C7F80"/>
    <w:rsid w:val="005D45F7"/>
    <w:rsid w:val="005D5233"/>
    <w:rsid w:val="005E14DA"/>
    <w:rsid w:val="005E275C"/>
    <w:rsid w:val="005E656A"/>
    <w:rsid w:val="005F0A8C"/>
    <w:rsid w:val="005F7200"/>
    <w:rsid w:val="005F7A0E"/>
    <w:rsid w:val="0060184C"/>
    <w:rsid w:val="00602753"/>
    <w:rsid w:val="00604AEC"/>
    <w:rsid w:val="00604C3D"/>
    <w:rsid w:val="006131DF"/>
    <w:rsid w:val="0061765C"/>
    <w:rsid w:val="00622552"/>
    <w:rsid w:val="006248A5"/>
    <w:rsid w:val="00626534"/>
    <w:rsid w:val="00626B33"/>
    <w:rsid w:val="00627265"/>
    <w:rsid w:val="00630C19"/>
    <w:rsid w:val="00631A14"/>
    <w:rsid w:val="00631E79"/>
    <w:rsid w:val="00634AF5"/>
    <w:rsid w:val="00636D7B"/>
    <w:rsid w:val="006414B9"/>
    <w:rsid w:val="00641951"/>
    <w:rsid w:val="00645994"/>
    <w:rsid w:val="006531B1"/>
    <w:rsid w:val="00664A1E"/>
    <w:rsid w:val="0066511F"/>
    <w:rsid w:val="00666868"/>
    <w:rsid w:val="00666A22"/>
    <w:rsid w:val="00666B69"/>
    <w:rsid w:val="00681A33"/>
    <w:rsid w:val="00681AC8"/>
    <w:rsid w:val="00682F29"/>
    <w:rsid w:val="00685C73"/>
    <w:rsid w:val="00693A1D"/>
    <w:rsid w:val="00694016"/>
    <w:rsid w:val="006A45D6"/>
    <w:rsid w:val="006A57C0"/>
    <w:rsid w:val="006A7301"/>
    <w:rsid w:val="006A758D"/>
    <w:rsid w:val="006B2CF2"/>
    <w:rsid w:val="006C0F94"/>
    <w:rsid w:val="006C4E0D"/>
    <w:rsid w:val="006D54CF"/>
    <w:rsid w:val="006D6B1A"/>
    <w:rsid w:val="006E6598"/>
    <w:rsid w:val="006E74D1"/>
    <w:rsid w:val="006F07E3"/>
    <w:rsid w:val="006F0EC9"/>
    <w:rsid w:val="006F6192"/>
    <w:rsid w:val="00707829"/>
    <w:rsid w:val="00707A3A"/>
    <w:rsid w:val="007128A2"/>
    <w:rsid w:val="007205FF"/>
    <w:rsid w:val="00720EBF"/>
    <w:rsid w:val="0072304C"/>
    <w:rsid w:val="00723A6C"/>
    <w:rsid w:val="00724937"/>
    <w:rsid w:val="00724A52"/>
    <w:rsid w:val="00727B93"/>
    <w:rsid w:val="00732388"/>
    <w:rsid w:val="0073426D"/>
    <w:rsid w:val="007461B2"/>
    <w:rsid w:val="00747284"/>
    <w:rsid w:val="00751E2A"/>
    <w:rsid w:val="00754B81"/>
    <w:rsid w:val="00755003"/>
    <w:rsid w:val="0075517A"/>
    <w:rsid w:val="007570AB"/>
    <w:rsid w:val="00760621"/>
    <w:rsid w:val="00770366"/>
    <w:rsid w:val="0077092E"/>
    <w:rsid w:val="00770E5C"/>
    <w:rsid w:val="0077201A"/>
    <w:rsid w:val="007727CB"/>
    <w:rsid w:val="0078114E"/>
    <w:rsid w:val="00795842"/>
    <w:rsid w:val="0079632E"/>
    <w:rsid w:val="00796733"/>
    <w:rsid w:val="007A1F9E"/>
    <w:rsid w:val="007A3593"/>
    <w:rsid w:val="007B468F"/>
    <w:rsid w:val="007B48CE"/>
    <w:rsid w:val="007B4BC9"/>
    <w:rsid w:val="007C3D83"/>
    <w:rsid w:val="007C5B96"/>
    <w:rsid w:val="007C7C9D"/>
    <w:rsid w:val="007D1FCA"/>
    <w:rsid w:val="007D435F"/>
    <w:rsid w:val="007E3054"/>
    <w:rsid w:val="007E554B"/>
    <w:rsid w:val="007E6FF6"/>
    <w:rsid w:val="007F128C"/>
    <w:rsid w:val="007F4737"/>
    <w:rsid w:val="007F5342"/>
    <w:rsid w:val="00800613"/>
    <w:rsid w:val="00805C96"/>
    <w:rsid w:val="008071BD"/>
    <w:rsid w:val="00810459"/>
    <w:rsid w:val="0081075C"/>
    <w:rsid w:val="00811CDC"/>
    <w:rsid w:val="00813078"/>
    <w:rsid w:val="008133B4"/>
    <w:rsid w:val="00813E10"/>
    <w:rsid w:val="008149CF"/>
    <w:rsid w:val="00815D6E"/>
    <w:rsid w:val="008200DD"/>
    <w:rsid w:val="00820CDC"/>
    <w:rsid w:val="00820D52"/>
    <w:rsid w:val="00822058"/>
    <w:rsid w:val="008264DA"/>
    <w:rsid w:val="00834365"/>
    <w:rsid w:val="0083672B"/>
    <w:rsid w:val="00837236"/>
    <w:rsid w:val="00837D8A"/>
    <w:rsid w:val="00842484"/>
    <w:rsid w:val="0084450A"/>
    <w:rsid w:val="00850A3B"/>
    <w:rsid w:val="00851E8D"/>
    <w:rsid w:val="00857067"/>
    <w:rsid w:val="00860F75"/>
    <w:rsid w:val="0086242E"/>
    <w:rsid w:val="0086391A"/>
    <w:rsid w:val="00864FF7"/>
    <w:rsid w:val="008670BC"/>
    <w:rsid w:val="00867C1F"/>
    <w:rsid w:val="00870F0E"/>
    <w:rsid w:val="00880EB0"/>
    <w:rsid w:val="00882A4D"/>
    <w:rsid w:val="00885272"/>
    <w:rsid w:val="00887C4A"/>
    <w:rsid w:val="0089138A"/>
    <w:rsid w:val="00894787"/>
    <w:rsid w:val="00894B5F"/>
    <w:rsid w:val="0089524F"/>
    <w:rsid w:val="008A0391"/>
    <w:rsid w:val="008A0861"/>
    <w:rsid w:val="008A25DD"/>
    <w:rsid w:val="008A25E9"/>
    <w:rsid w:val="008A41F3"/>
    <w:rsid w:val="008A5F33"/>
    <w:rsid w:val="008A65A1"/>
    <w:rsid w:val="008B24BF"/>
    <w:rsid w:val="008B49BE"/>
    <w:rsid w:val="008B6E81"/>
    <w:rsid w:val="008B73CE"/>
    <w:rsid w:val="008C2187"/>
    <w:rsid w:val="008C6FB8"/>
    <w:rsid w:val="008D0789"/>
    <w:rsid w:val="008D5723"/>
    <w:rsid w:val="008D6AE1"/>
    <w:rsid w:val="008E2649"/>
    <w:rsid w:val="008F11CC"/>
    <w:rsid w:val="008F535A"/>
    <w:rsid w:val="008F54FC"/>
    <w:rsid w:val="008F6C88"/>
    <w:rsid w:val="008F713A"/>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2FBB"/>
    <w:rsid w:val="009351FA"/>
    <w:rsid w:val="00935AC3"/>
    <w:rsid w:val="00937025"/>
    <w:rsid w:val="00952852"/>
    <w:rsid w:val="00952C8C"/>
    <w:rsid w:val="00952E74"/>
    <w:rsid w:val="00953E03"/>
    <w:rsid w:val="00956383"/>
    <w:rsid w:val="0095741E"/>
    <w:rsid w:val="00960DBE"/>
    <w:rsid w:val="0096108B"/>
    <w:rsid w:val="009622B6"/>
    <w:rsid w:val="00963878"/>
    <w:rsid w:val="00965BA8"/>
    <w:rsid w:val="00970F69"/>
    <w:rsid w:val="00977119"/>
    <w:rsid w:val="00981A7D"/>
    <w:rsid w:val="00981E0B"/>
    <w:rsid w:val="00983F09"/>
    <w:rsid w:val="00985108"/>
    <w:rsid w:val="00985F99"/>
    <w:rsid w:val="00986310"/>
    <w:rsid w:val="00992D77"/>
    <w:rsid w:val="00993596"/>
    <w:rsid w:val="00995380"/>
    <w:rsid w:val="00996370"/>
    <w:rsid w:val="00996CCF"/>
    <w:rsid w:val="00997267"/>
    <w:rsid w:val="009A4C0B"/>
    <w:rsid w:val="009A4DE3"/>
    <w:rsid w:val="009B22D3"/>
    <w:rsid w:val="009B2D89"/>
    <w:rsid w:val="009B6909"/>
    <w:rsid w:val="009B7B3B"/>
    <w:rsid w:val="009C0EA8"/>
    <w:rsid w:val="009C4600"/>
    <w:rsid w:val="009C5CF8"/>
    <w:rsid w:val="009C663B"/>
    <w:rsid w:val="009D117D"/>
    <w:rsid w:val="009D18CF"/>
    <w:rsid w:val="009D1C4F"/>
    <w:rsid w:val="009D278C"/>
    <w:rsid w:val="009D2AB1"/>
    <w:rsid w:val="009D697B"/>
    <w:rsid w:val="009D7D7D"/>
    <w:rsid w:val="009D7F6B"/>
    <w:rsid w:val="009E0E57"/>
    <w:rsid w:val="009E16AA"/>
    <w:rsid w:val="009E1EA2"/>
    <w:rsid w:val="009E441D"/>
    <w:rsid w:val="009E4EEA"/>
    <w:rsid w:val="009E6942"/>
    <w:rsid w:val="009E703E"/>
    <w:rsid w:val="009F07AB"/>
    <w:rsid w:val="009F2A9E"/>
    <w:rsid w:val="009F490B"/>
    <w:rsid w:val="009F58CE"/>
    <w:rsid w:val="009F61FA"/>
    <w:rsid w:val="009F6E0B"/>
    <w:rsid w:val="009F7D20"/>
    <w:rsid w:val="00A01046"/>
    <w:rsid w:val="00A05871"/>
    <w:rsid w:val="00A05E32"/>
    <w:rsid w:val="00A06AC5"/>
    <w:rsid w:val="00A111CE"/>
    <w:rsid w:val="00A12B4F"/>
    <w:rsid w:val="00A12B7F"/>
    <w:rsid w:val="00A13568"/>
    <w:rsid w:val="00A2731E"/>
    <w:rsid w:val="00A34489"/>
    <w:rsid w:val="00A345A0"/>
    <w:rsid w:val="00A352F0"/>
    <w:rsid w:val="00A37A24"/>
    <w:rsid w:val="00A37CB1"/>
    <w:rsid w:val="00A41EE3"/>
    <w:rsid w:val="00A54BB1"/>
    <w:rsid w:val="00A556BC"/>
    <w:rsid w:val="00A6087C"/>
    <w:rsid w:val="00A64620"/>
    <w:rsid w:val="00A739BB"/>
    <w:rsid w:val="00A73A9F"/>
    <w:rsid w:val="00A805B9"/>
    <w:rsid w:val="00A80DF8"/>
    <w:rsid w:val="00A825D4"/>
    <w:rsid w:val="00A8577E"/>
    <w:rsid w:val="00A85EC3"/>
    <w:rsid w:val="00A86777"/>
    <w:rsid w:val="00A87595"/>
    <w:rsid w:val="00A93DEE"/>
    <w:rsid w:val="00A95A78"/>
    <w:rsid w:val="00A96977"/>
    <w:rsid w:val="00A96ED8"/>
    <w:rsid w:val="00AA4EE3"/>
    <w:rsid w:val="00AB0799"/>
    <w:rsid w:val="00AB0956"/>
    <w:rsid w:val="00AB1601"/>
    <w:rsid w:val="00AB26E1"/>
    <w:rsid w:val="00AB3F4D"/>
    <w:rsid w:val="00AC2430"/>
    <w:rsid w:val="00AC2C35"/>
    <w:rsid w:val="00AC7D75"/>
    <w:rsid w:val="00AD1997"/>
    <w:rsid w:val="00AF13FC"/>
    <w:rsid w:val="00AF7DC9"/>
    <w:rsid w:val="00B00E98"/>
    <w:rsid w:val="00B02855"/>
    <w:rsid w:val="00B035EF"/>
    <w:rsid w:val="00B0669A"/>
    <w:rsid w:val="00B12FE5"/>
    <w:rsid w:val="00B14278"/>
    <w:rsid w:val="00B229DD"/>
    <w:rsid w:val="00B23EB7"/>
    <w:rsid w:val="00B31653"/>
    <w:rsid w:val="00B32EA7"/>
    <w:rsid w:val="00B33668"/>
    <w:rsid w:val="00B4058C"/>
    <w:rsid w:val="00B44DB0"/>
    <w:rsid w:val="00B50471"/>
    <w:rsid w:val="00B628E5"/>
    <w:rsid w:val="00B638DE"/>
    <w:rsid w:val="00B658E6"/>
    <w:rsid w:val="00B70B2B"/>
    <w:rsid w:val="00B7196B"/>
    <w:rsid w:val="00B72388"/>
    <w:rsid w:val="00B7276D"/>
    <w:rsid w:val="00B76F27"/>
    <w:rsid w:val="00B81924"/>
    <w:rsid w:val="00B86B50"/>
    <w:rsid w:val="00B86F79"/>
    <w:rsid w:val="00B875E8"/>
    <w:rsid w:val="00B915A8"/>
    <w:rsid w:val="00B919B8"/>
    <w:rsid w:val="00BA0528"/>
    <w:rsid w:val="00BA116F"/>
    <w:rsid w:val="00BA2E33"/>
    <w:rsid w:val="00BA3434"/>
    <w:rsid w:val="00BA5991"/>
    <w:rsid w:val="00BA649F"/>
    <w:rsid w:val="00BB64B1"/>
    <w:rsid w:val="00BB7080"/>
    <w:rsid w:val="00BC3492"/>
    <w:rsid w:val="00BC4034"/>
    <w:rsid w:val="00BC582F"/>
    <w:rsid w:val="00BC69DE"/>
    <w:rsid w:val="00BC6F55"/>
    <w:rsid w:val="00BD1731"/>
    <w:rsid w:val="00BD1C70"/>
    <w:rsid w:val="00BD49B8"/>
    <w:rsid w:val="00BD4F90"/>
    <w:rsid w:val="00BD5870"/>
    <w:rsid w:val="00BD5E1A"/>
    <w:rsid w:val="00BD67EC"/>
    <w:rsid w:val="00BE2B6D"/>
    <w:rsid w:val="00BF487F"/>
    <w:rsid w:val="00BF6DEF"/>
    <w:rsid w:val="00C01076"/>
    <w:rsid w:val="00C139B5"/>
    <w:rsid w:val="00C14E88"/>
    <w:rsid w:val="00C20B5B"/>
    <w:rsid w:val="00C2111A"/>
    <w:rsid w:val="00C25A82"/>
    <w:rsid w:val="00C310AB"/>
    <w:rsid w:val="00C3672D"/>
    <w:rsid w:val="00C36E32"/>
    <w:rsid w:val="00C37722"/>
    <w:rsid w:val="00C417B4"/>
    <w:rsid w:val="00C46B5C"/>
    <w:rsid w:val="00C63891"/>
    <w:rsid w:val="00C65C1A"/>
    <w:rsid w:val="00C66A4A"/>
    <w:rsid w:val="00C70860"/>
    <w:rsid w:val="00C74B05"/>
    <w:rsid w:val="00C7607E"/>
    <w:rsid w:val="00C8088E"/>
    <w:rsid w:val="00C82669"/>
    <w:rsid w:val="00C82E45"/>
    <w:rsid w:val="00C84FE2"/>
    <w:rsid w:val="00C94971"/>
    <w:rsid w:val="00C9558E"/>
    <w:rsid w:val="00CA1681"/>
    <w:rsid w:val="00CA4E66"/>
    <w:rsid w:val="00CA6207"/>
    <w:rsid w:val="00CA7537"/>
    <w:rsid w:val="00CB1134"/>
    <w:rsid w:val="00CB3368"/>
    <w:rsid w:val="00CB39B6"/>
    <w:rsid w:val="00CB5D21"/>
    <w:rsid w:val="00CC7DAA"/>
    <w:rsid w:val="00CC7DB0"/>
    <w:rsid w:val="00CD27DB"/>
    <w:rsid w:val="00CD6034"/>
    <w:rsid w:val="00CD6932"/>
    <w:rsid w:val="00CD7F6C"/>
    <w:rsid w:val="00CE171E"/>
    <w:rsid w:val="00CE2EA5"/>
    <w:rsid w:val="00CE7503"/>
    <w:rsid w:val="00CF4C5A"/>
    <w:rsid w:val="00CF7554"/>
    <w:rsid w:val="00D02D6D"/>
    <w:rsid w:val="00D03288"/>
    <w:rsid w:val="00D07261"/>
    <w:rsid w:val="00D078B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74748"/>
    <w:rsid w:val="00D76460"/>
    <w:rsid w:val="00D82BE1"/>
    <w:rsid w:val="00D86C99"/>
    <w:rsid w:val="00D9083F"/>
    <w:rsid w:val="00D92B71"/>
    <w:rsid w:val="00D9366D"/>
    <w:rsid w:val="00D939F2"/>
    <w:rsid w:val="00DA1C78"/>
    <w:rsid w:val="00DA6F8B"/>
    <w:rsid w:val="00DB1A36"/>
    <w:rsid w:val="00DB481F"/>
    <w:rsid w:val="00DB64FD"/>
    <w:rsid w:val="00DC2136"/>
    <w:rsid w:val="00DC2D3B"/>
    <w:rsid w:val="00DE3927"/>
    <w:rsid w:val="00DE3A0A"/>
    <w:rsid w:val="00DE401D"/>
    <w:rsid w:val="00DE40E3"/>
    <w:rsid w:val="00DE6C20"/>
    <w:rsid w:val="00DF0066"/>
    <w:rsid w:val="00DF40B9"/>
    <w:rsid w:val="00DF7804"/>
    <w:rsid w:val="00DF7FCD"/>
    <w:rsid w:val="00E00694"/>
    <w:rsid w:val="00E064CA"/>
    <w:rsid w:val="00E06A06"/>
    <w:rsid w:val="00E10633"/>
    <w:rsid w:val="00E10EA5"/>
    <w:rsid w:val="00E11B95"/>
    <w:rsid w:val="00E1410C"/>
    <w:rsid w:val="00E157F7"/>
    <w:rsid w:val="00E16830"/>
    <w:rsid w:val="00E21B49"/>
    <w:rsid w:val="00E327AE"/>
    <w:rsid w:val="00E52B37"/>
    <w:rsid w:val="00E55EB5"/>
    <w:rsid w:val="00E55EC1"/>
    <w:rsid w:val="00E56A0E"/>
    <w:rsid w:val="00E60394"/>
    <w:rsid w:val="00E6751D"/>
    <w:rsid w:val="00E70688"/>
    <w:rsid w:val="00E70C39"/>
    <w:rsid w:val="00E75888"/>
    <w:rsid w:val="00E80518"/>
    <w:rsid w:val="00E81CBE"/>
    <w:rsid w:val="00E83861"/>
    <w:rsid w:val="00E852C2"/>
    <w:rsid w:val="00E87AD0"/>
    <w:rsid w:val="00E92713"/>
    <w:rsid w:val="00E944DC"/>
    <w:rsid w:val="00EA3429"/>
    <w:rsid w:val="00EA73C1"/>
    <w:rsid w:val="00EB0A28"/>
    <w:rsid w:val="00EB4CAE"/>
    <w:rsid w:val="00EB77A4"/>
    <w:rsid w:val="00EC0F55"/>
    <w:rsid w:val="00EC2A35"/>
    <w:rsid w:val="00EC30B5"/>
    <w:rsid w:val="00EC5440"/>
    <w:rsid w:val="00EC54C2"/>
    <w:rsid w:val="00ED0C58"/>
    <w:rsid w:val="00ED21A3"/>
    <w:rsid w:val="00ED26E8"/>
    <w:rsid w:val="00ED7F7A"/>
    <w:rsid w:val="00EE18CC"/>
    <w:rsid w:val="00EE5789"/>
    <w:rsid w:val="00EF5515"/>
    <w:rsid w:val="00EF6830"/>
    <w:rsid w:val="00EF7114"/>
    <w:rsid w:val="00F01BD8"/>
    <w:rsid w:val="00F02ADB"/>
    <w:rsid w:val="00F05BCC"/>
    <w:rsid w:val="00F0683E"/>
    <w:rsid w:val="00F101D4"/>
    <w:rsid w:val="00F16976"/>
    <w:rsid w:val="00F1794C"/>
    <w:rsid w:val="00F17D02"/>
    <w:rsid w:val="00F223E0"/>
    <w:rsid w:val="00F24869"/>
    <w:rsid w:val="00F324B6"/>
    <w:rsid w:val="00F3271C"/>
    <w:rsid w:val="00F3699E"/>
    <w:rsid w:val="00F36F33"/>
    <w:rsid w:val="00F37734"/>
    <w:rsid w:val="00F419A6"/>
    <w:rsid w:val="00F43CD1"/>
    <w:rsid w:val="00F43D88"/>
    <w:rsid w:val="00F44803"/>
    <w:rsid w:val="00F4509E"/>
    <w:rsid w:val="00F51693"/>
    <w:rsid w:val="00F607F8"/>
    <w:rsid w:val="00F63D1C"/>
    <w:rsid w:val="00F64136"/>
    <w:rsid w:val="00F66CB2"/>
    <w:rsid w:val="00F67FD8"/>
    <w:rsid w:val="00F70526"/>
    <w:rsid w:val="00F730A3"/>
    <w:rsid w:val="00F763E7"/>
    <w:rsid w:val="00F771DD"/>
    <w:rsid w:val="00F77E38"/>
    <w:rsid w:val="00F838D1"/>
    <w:rsid w:val="00F86C35"/>
    <w:rsid w:val="00F874FE"/>
    <w:rsid w:val="00F87CB0"/>
    <w:rsid w:val="00FA0560"/>
    <w:rsid w:val="00FA48C3"/>
    <w:rsid w:val="00FA5250"/>
    <w:rsid w:val="00FA538C"/>
    <w:rsid w:val="00FA6D03"/>
    <w:rsid w:val="00FB541A"/>
    <w:rsid w:val="00FB6A72"/>
    <w:rsid w:val="00FB76BD"/>
    <w:rsid w:val="00FC288E"/>
    <w:rsid w:val="00FC50C5"/>
    <w:rsid w:val="00FC6350"/>
    <w:rsid w:val="00FD464A"/>
    <w:rsid w:val="00FE04B1"/>
    <w:rsid w:val="00FE0ECE"/>
    <w:rsid w:val="00FE2969"/>
    <w:rsid w:val="00FE2A43"/>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415"/>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02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character" w:customStyle="1" w:styleId="TALCar">
    <w:name w:val="TAL Car"/>
    <w:locked/>
    <w:rsid w:val="00981A7D"/>
    <w:rPr>
      <w:rFonts w:ascii="Arial" w:hAnsi="Arial"/>
      <w:sz w:val="18"/>
      <w:lang w:eastAsia="en-US"/>
    </w:rPr>
  </w:style>
  <w:style w:type="paragraph" w:styleId="Footer">
    <w:name w:val="footer"/>
    <w:basedOn w:val="Normal"/>
    <w:link w:val="FooterChar"/>
    <w:uiPriority w:val="99"/>
    <w:unhideWhenUsed/>
    <w:rsid w:val="00E6751D"/>
    <w:pPr>
      <w:tabs>
        <w:tab w:val="center" w:pos="4680"/>
        <w:tab w:val="right" w:pos="9360"/>
      </w:tabs>
    </w:pPr>
  </w:style>
  <w:style w:type="character" w:customStyle="1" w:styleId="FooterChar">
    <w:name w:val="Footer Char"/>
    <w:basedOn w:val="DefaultParagraphFont"/>
    <w:link w:val="Footer"/>
    <w:uiPriority w:val="99"/>
    <w:rsid w:val="00E6751D"/>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E6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849806">
      <w:bodyDiv w:val="1"/>
      <w:marLeft w:val="0"/>
      <w:marRight w:val="0"/>
      <w:marTop w:val="0"/>
      <w:marBottom w:val="0"/>
      <w:divBdr>
        <w:top w:val="none" w:sz="0" w:space="0" w:color="auto"/>
        <w:left w:val="none" w:sz="0" w:space="0" w:color="auto"/>
        <w:bottom w:val="none" w:sz="0" w:space="0" w:color="auto"/>
        <w:right w:val="none" w:sz="0" w:space="0" w:color="auto"/>
      </w:divBdr>
    </w:div>
    <w:div w:id="710108102">
      <w:bodyDiv w:val="1"/>
      <w:marLeft w:val="0"/>
      <w:marRight w:val="0"/>
      <w:marTop w:val="0"/>
      <w:marBottom w:val="0"/>
      <w:divBdr>
        <w:top w:val="none" w:sz="0" w:space="0" w:color="auto"/>
        <w:left w:val="none" w:sz="0" w:space="0" w:color="auto"/>
        <w:bottom w:val="none" w:sz="0" w:space="0" w:color="auto"/>
        <w:right w:val="none" w:sz="0" w:space="0" w:color="auto"/>
      </w:divBdr>
    </w:div>
    <w:div w:id="987365465">
      <w:bodyDiv w:val="1"/>
      <w:marLeft w:val="0"/>
      <w:marRight w:val="0"/>
      <w:marTop w:val="0"/>
      <w:marBottom w:val="0"/>
      <w:divBdr>
        <w:top w:val="none" w:sz="0" w:space="0" w:color="auto"/>
        <w:left w:val="none" w:sz="0" w:space="0" w:color="auto"/>
        <w:bottom w:val="none" w:sz="0" w:space="0" w:color="auto"/>
        <w:right w:val="none" w:sz="0" w:space="0" w:color="auto"/>
      </w:divBdr>
    </w:div>
    <w:div w:id="1585146634">
      <w:bodyDiv w:val="1"/>
      <w:marLeft w:val="0"/>
      <w:marRight w:val="0"/>
      <w:marTop w:val="0"/>
      <w:marBottom w:val="0"/>
      <w:divBdr>
        <w:top w:val="none" w:sz="0" w:space="0" w:color="auto"/>
        <w:left w:val="none" w:sz="0" w:space="0" w:color="auto"/>
        <w:bottom w:val="none" w:sz="0" w:space="0" w:color="auto"/>
        <w:right w:val="none" w:sz="0" w:space="0" w:color="auto"/>
      </w:divBdr>
    </w:div>
    <w:div w:id="1747729059">
      <w:bodyDiv w:val="1"/>
      <w:marLeft w:val="0"/>
      <w:marRight w:val="0"/>
      <w:marTop w:val="0"/>
      <w:marBottom w:val="0"/>
      <w:divBdr>
        <w:top w:val="none" w:sz="0" w:space="0" w:color="auto"/>
        <w:left w:val="none" w:sz="0" w:space="0" w:color="auto"/>
        <w:bottom w:val="none" w:sz="0" w:space="0" w:color="auto"/>
        <w:right w:val="none" w:sz="0" w:space="0" w:color="auto"/>
      </w:divBdr>
    </w:div>
    <w:div w:id="203715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43C9F-0AB3-8B45-BD55-2C2D2350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13</Pages>
  <Words>3809</Words>
  <Characters>21716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25</cp:revision>
  <cp:lastPrinted>2024-05-09T23:04:00Z</cp:lastPrinted>
  <dcterms:created xsi:type="dcterms:W3CDTF">2024-11-08T01:21:00Z</dcterms:created>
  <dcterms:modified xsi:type="dcterms:W3CDTF">2025-02-07T18:18:00Z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